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6"/>
        <w:gridCol w:w="5000"/>
      </w:tblGrid>
      <w:tr w:rsidR="007E3B9E" w:rsidRPr="00FA07AF" w:rsidTr="003F21E2">
        <w:trPr>
          <w:cantSplit/>
          <w:trHeight w:val="3125"/>
        </w:trPr>
        <w:tc>
          <w:tcPr>
            <w:tcW w:w="4856" w:type="dxa"/>
            <w:vMerge w:val="restart"/>
            <w:shd w:val="clear" w:color="auto" w:fill="FFFFFF"/>
          </w:tcPr>
          <w:p w:rsidR="003523EE" w:rsidRPr="00FA07AF" w:rsidRDefault="000F0387" w:rsidP="001915E9">
            <w:pPr>
              <w:pStyle w:val="7"/>
              <w:spacing w:before="80" w:after="0"/>
              <w:rPr>
                <w:rFonts w:cs="Arial"/>
                <w:bCs w:val="0"/>
                <w:sz w:val="24"/>
                <w:szCs w:val="24"/>
              </w:rPr>
            </w:pPr>
            <w:r w:rsidRPr="00FA07AF">
              <w:rPr>
                <w:rFonts w:cs="Arial"/>
                <w:b w:val="0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85800" cy="5238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B9E" w:rsidRPr="00FA07AF" w:rsidRDefault="007E3B9E" w:rsidP="001915E9">
            <w:pPr>
              <w:pStyle w:val="7"/>
              <w:spacing w:before="80" w:after="0"/>
              <w:rPr>
                <w:rFonts w:cs="Arial"/>
                <w:bCs w:val="0"/>
                <w:sz w:val="24"/>
                <w:szCs w:val="24"/>
              </w:rPr>
            </w:pPr>
            <w:r w:rsidRPr="00FA07AF">
              <w:rPr>
                <w:rFonts w:cs="Arial"/>
                <w:bCs w:val="0"/>
                <w:sz w:val="24"/>
                <w:szCs w:val="24"/>
              </w:rPr>
              <w:t>ΕΛΛΗΝΙΚΗ ΔΗΜΟΚΡΑΤΙΑ</w:t>
            </w:r>
          </w:p>
          <w:p w:rsidR="00285EE1" w:rsidRDefault="00285EE1" w:rsidP="001915E9">
            <w:pPr>
              <w:pStyle w:val="7"/>
              <w:spacing w:before="8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ΠΕΡΙΦΕΡΕΙΑ ΒΟΡΕΙΟΥ ΑΙΓΑΙΟΥ</w:t>
            </w:r>
          </w:p>
          <w:p w:rsidR="00285EE1" w:rsidRPr="00285EE1" w:rsidRDefault="00285EE1" w:rsidP="00285EE1">
            <w:pPr>
              <w:pStyle w:val="7"/>
              <w:spacing w:before="80" w:after="0"/>
              <w:rPr>
                <w:rFonts w:cs="Arial"/>
                <w:sz w:val="24"/>
                <w:szCs w:val="24"/>
              </w:rPr>
            </w:pPr>
            <w:r w:rsidRPr="00285EE1">
              <w:rPr>
                <w:rFonts w:cs="Arial"/>
                <w:sz w:val="24"/>
                <w:szCs w:val="24"/>
              </w:rPr>
              <w:t>ΝΟΜΟΣ ΛΕΣΒΟΥ</w:t>
            </w:r>
          </w:p>
          <w:p w:rsidR="003F21E2" w:rsidRDefault="007E3B9E" w:rsidP="003F21E2">
            <w:pPr>
              <w:pStyle w:val="7"/>
              <w:spacing w:before="80" w:after="0"/>
            </w:pPr>
            <w:r w:rsidRPr="00FA07AF">
              <w:rPr>
                <w:rFonts w:cs="Arial"/>
                <w:sz w:val="24"/>
                <w:szCs w:val="24"/>
              </w:rPr>
              <w:t>ΔΗΜΟΣ ΛΕΣΒΟΥ</w:t>
            </w:r>
          </w:p>
          <w:p w:rsidR="00CE1C5D" w:rsidRPr="003F21E2" w:rsidRDefault="00CE1C5D" w:rsidP="003F21E2">
            <w:pPr>
              <w:jc w:val="right"/>
            </w:pPr>
          </w:p>
        </w:tc>
        <w:tc>
          <w:tcPr>
            <w:tcW w:w="5000" w:type="dxa"/>
            <w:shd w:val="clear" w:color="auto" w:fill="FFFFFF"/>
          </w:tcPr>
          <w:p w:rsidR="003523EE" w:rsidRPr="00FA07AF" w:rsidRDefault="003523EE" w:rsidP="001915E9">
            <w:pPr>
              <w:pStyle w:val="a7"/>
              <w:tabs>
                <w:tab w:val="left" w:pos="712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E852D4" w:rsidRDefault="00E852D4" w:rsidP="001915E9">
            <w:pPr>
              <w:rPr>
                <w:rFonts w:cs="Arial"/>
                <w:b/>
                <w:bCs/>
                <w:caps/>
                <w:sz w:val="24"/>
                <w:szCs w:val="24"/>
              </w:rPr>
            </w:pPr>
          </w:p>
          <w:p w:rsidR="00E852D4" w:rsidRDefault="00E852D4" w:rsidP="001915E9">
            <w:pPr>
              <w:rPr>
                <w:rFonts w:cs="Arial"/>
                <w:b/>
                <w:bCs/>
                <w:caps/>
                <w:sz w:val="24"/>
                <w:szCs w:val="24"/>
              </w:rPr>
            </w:pPr>
          </w:p>
          <w:p w:rsidR="00020FF6" w:rsidRDefault="00020FF6" w:rsidP="001915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Μυτιλήνη,         …………………</w:t>
            </w:r>
          </w:p>
          <w:p w:rsidR="00E852D4" w:rsidRDefault="00E852D4" w:rsidP="001915E9">
            <w:pPr>
              <w:rPr>
                <w:rFonts w:cs="Arial"/>
                <w:b/>
                <w:bCs/>
                <w:cap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Αριθμ. Πρωτ.</w:t>
            </w:r>
            <w:r w:rsidRPr="00FA07AF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………………….</w:t>
            </w:r>
          </w:p>
          <w:p w:rsidR="00E852D4" w:rsidRDefault="00E852D4" w:rsidP="001915E9">
            <w:pPr>
              <w:rPr>
                <w:rFonts w:cs="Arial"/>
                <w:b/>
                <w:bCs/>
                <w:caps/>
                <w:sz w:val="24"/>
                <w:szCs w:val="24"/>
              </w:rPr>
            </w:pPr>
          </w:p>
          <w:p w:rsidR="006F1267" w:rsidRPr="003F21E2" w:rsidRDefault="007E3B9E" w:rsidP="006F1267">
            <w:pPr>
              <w:ind w:right="-137"/>
              <w:rPr>
                <w:b/>
                <w:sz w:val="28"/>
                <w:szCs w:val="28"/>
              </w:rPr>
            </w:pPr>
            <w:r w:rsidRPr="003F21E2">
              <w:rPr>
                <w:rFonts w:cs="Arial"/>
                <w:b/>
                <w:bCs/>
                <w:caps/>
                <w:sz w:val="28"/>
                <w:szCs w:val="28"/>
              </w:rPr>
              <w:t>ΕΡΓΟ:</w:t>
            </w:r>
            <w:r w:rsidR="00DB6E4C" w:rsidRPr="003F21E2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r w:rsidR="006F1267" w:rsidRPr="003F21E2">
              <w:rPr>
                <w:b/>
                <w:sz w:val="28"/>
                <w:szCs w:val="28"/>
              </w:rPr>
              <w:t xml:space="preserve">«ΣΥΝΤΗΡΗΣΗ ΚΑΙ ΕΠΙΣΚΕΥΗ </w:t>
            </w:r>
          </w:p>
          <w:p w:rsidR="003C6FA2" w:rsidRPr="003F21E2" w:rsidRDefault="006F1267" w:rsidP="006F1267">
            <w:pPr>
              <w:ind w:right="-137"/>
              <w:rPr>
                <w:rFonts w:cs="Arial"/>
                <w:b/>
                <w:color w:val="000000"/>
                <w:sz w:val="28"/>
                <w:szCs w:val="28"/>
                <w:u w:val="single"/>
              </w:rPr>
            </w:pPr>
            <w:r w:rsidRPr="003F21E2">
              <w:rPr>
                <w:b/>
                <w:sz w:val="28"/>
                <w:szCs w:val="28"/>
              </w:rPr>
              <w:t xml:space="preserve">             ΟΣΤΕΟΦΥΛΑΚΙΩΝ»</w:t>
            </w:r>
          </w:p>
          <w:p w:rsidR="007E3B9E" w:rsidRPr="003F655E" w:rsidRDefault="007E3B9E" w:rsidP="006A30EE">
            <w:pPr>
              <w:rPr>
                <w:rFonts w:cs="Arial"/>
                <w:sz w:val="24"/>
                <w:szCs w:val="24"/>
              </w:rPr>
            </w:pPr>
          </w:p>
        </w:tc>
      </w:tr>
      <w:tr w:rsidR="007E3B9E" w:rsidRPr="00FA07AF" w:rsidTr="003F21E2">
        <w:trPr>
          <w:cantSplit/>
          <w:trHeight w:val="64"/>
        </w:trPr>
        <w:tc>
          <w:tcPr>
            <w:tcW w:w="4856" w:type="dxa"/>
            <w:vMerge/>
            <w:shd w:val="clear" w:color="auto" w:fill="FFFFFF"/>
          </w:tcPr>
          <w:p w:rsidR="007E3B9E" w:rsidRPr="00FA07AF" w:rsidRDefault="007E3B9E" w:rsidP="001915E9">
            <w:pPr>
              <w:rPr>
                <w:rFonts w:cs="Arial"/>
                <w:sz w:val="24"/>
                <w:szCs w:val="24"/>
                <w:highlight w:val="cyan"/>
              </w:rPr>
            </w:pPr>
          </w:p>
        </w:tc>
        <w:tc>
          <w:tcPr>
            <w:tcW w:w="5000" w:type="dxa"/>
            <w:shd w:val="clear" w:color="auto" w:fill="FFFFFF"/>
          </w:tcPr>
          <w:p w:rsidR="007E3B9E" w:rsidRPr="002E0BD8" w:rsidRDefault="007E3B9E" w:rsidP="00285EE1">
            <w:pPr>
              <w:rPr>
                <w:rFonts w:cs="Arial"/>
                <w:b/>
                <w:sz w:val="24"/>
                <w:szCs w:val="24"/>
                <w:highlight w:val="cyan"/>
              </w:rPr>
            </w:pPr>
          </w:p>
        </w:tc>
      </w:tr>
    </w:tbl>
    <w:p w:rsidR="00A56D78" w:rsidRDefault="00A56D78" w:rsidP="00020FF6">
      <w:pPr>
        <w:pStyle w:val="6"/>
        <w:jc w:val="center"/>
        <w:rPr>
          <w:rFonts w:cs="Arial"/>
          <w:sz w:val="28"/>
          <w:szCs w:val="28"/>
          <w:u w:val="single"/>
        </w:rPr>
      </w:pPr>
      <w:r w:rsidRPr="00A56D78">
        <w:rPr>
          <w:rFonts w:cs="Arial"/>
          <w:sz w:val="28"/>
          <w:szCs w:val="28"/>
          <w:u w:val="single"/>
        </w:rPr>
        <w:t>ΣΧΕΔΙΟ</w:t>
      </w:r>
    </w:p>
    <w:p w:rsidR="00A56D78" w:rsidRPr="00A56D78" w:rsidRDefault="00A56D78" w:rsidP="00A56D78"/>
    <w:p w:rsidR="00853B99" w:rsidRDefault="001614E6" w:rsidP="00020FF6">
      <w:pPr>
        <w:pStyle w:val="6"/>
        <w:jc w:val="center"/>
        <w:rPr>
          <w:rFonts w:cs="Arial"/>
          <w:sz w:val="24"/>
          <w:szCs w:val="24"/>
        </w:rPr>
      </w:pPr>
      <w:r w:rsidRPr="00FA07AF">
        <w:rPr>
          <w:rFonts w:cs="Arial"/>
          <w:sz w:val="24"/>
          <w:szCs w:val="24"/>
        </w:rPr>
        <w:t>ΣΥΜΒΑΣΗ ΚΑΤΑΣΚΕΥΗΣ ΕΡΓΟΥ</w:t>
      </w:r>
    </w:p>
    <w:p w:rsidR="00E4584E" w:rsidRPr="00FA07AF" w:rsidRDefault="001614E6" w:rsidP="001915E9">
      <w:pPr>
        <w:spacing w:after="120"/>
        <w:jc w:val="center"/>
        <w:rPr>
          <w:rFonts w:cs="Arial"/>
          <w:b/>
          <w:sz w:val="24"/>
          <w:szCs w:val="24"/>
        </w:rPr>
      </w:pPr>
      <w:r w:rsidRPr="00FA07AF">
        <w:rPr>
          <w:rFonts w:cs="Arial"/>
          <w:b/>
          <w:sz w:val="24"/>
          <w:szCs w:val="24"/>
        </w:rPr>
        <w:t xml:space="preserve">Ποσού </w:t>
      </w:r>
      <w:r w:rsidR="006F1267" w:rsidRPr="00C63FED">
        <w:rPr>
          <w:b/>
          <w:sz w:val="24"/>
        </w:rPr>
        <w:t xml:space="preserve">19.995,00 € </w:t>
      </w:r>
      <w:r w:rsidR="00094728" w:rsidRPr="00FA07AF">
        <w:rPr>
          <w:rFonts w:cs="Arial"/>
          <w:b/>
          <w:sz w:val="24"/>
          <w:szCs w:val="24"/>
        </w:rPr>
        <w:t xml:space="preserve"> </w:t>
      </w:r>
      <w:r w:rsidRPr="00FA07AF">
        <w:rPr>
          <w:rFonts w:cs="Arial"/>
          <w:b/>
          <w:sz w:val="24"/>
          <w:szCs w:val="24"/>
        </w:rPr>
        <w:t>(με ΦΠΑ</w:t>
      </w:r>
      <w:r w:rsidR="00622BB1" w:rsidRPr="00FA07AF">
        <w:rPr>
          <w:rFonts w:cs="Arial"/>
          <w:b/>
          <w:sz w:val="24"/>
          <w:szCs w:val="24"/>
        </w:rPr>
        <w:t xml:space="preserve"> </w:t>
      </w:r>
      <w:r w:rsidR="00FB55E9" w:rsidRPr="00FA07AF">
        <w:rPr>
          <w:rFonts w:cs="Arial"/>
          <w:b/>
          <w:sz w:val="24"/>
          <w:szCs w:val="24"/>
        </w:rPr>
        <w:t>17</w:t>
      </w:r>
      <w:r w:rsidR="00622BB1" w:rsidRPr="00FA07AF">
        <w:rPr>
          <w:rFonts w:cs="Arial"/>
          <w:b/>
          <w:sz w:val="24"/>
          <w:szCs w:val="24"/>
        </w:rPr>
        <w:t>%</w:t>
      </w:r>
      <w:r w:rsidRPr="00FA07AF">
        <w:rPr>
          <w:rFonts w:cs="Arial"/>
          <w:b/>
          <w:sz w:val="24"/>
          <w:szCs w:val="24"/>
        </w:rPr>
        <w:t xml:space="preserve">) </w:t>
      </w:r>
    </w:p>
    <w:p w:rsidR="005E2699" w:rsidRPr="00FA07AF" w:rsidRDefault="005E2699" w:rsidP="001915E9">
      <w:pPr>
        <w:spacing w:after="120"/>
        <w:jc w:val="center"/>
        <w:rPr>
          <w:rFonts w:cs="Arial"/>
          <w:b/>
          <w:sz w:val="24"/>
          <w:szCs w:val="24"/>
        </w:rPr>
      </w:pPr>
    </w:p>
    <w:p w:rsidR="001614E6" w:rsidRPr="005728B1" w:rsidRDefault="009760BF" w:rsidP="001915E9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Για την εκτέλεση του έργου</w:t>
      </w:r>
      <w:r w:rsidR="001614E6" w:rsidRPr="00FA07AF">
        <w:rPr>
          <w:rFonts w:cs="Arial"/>
          <w:sz w:val="24"/>
          <w:szCs w:val="24"/>
        </w:rPr>
        <w:t xml:space="preserve">: </w:t>
      </w:r>
      <w:r w:rsidR="006F1267" w:rsidRPr="00C63FED">
        <w:rPr>
          <w:b/>
          <w:sz w:val="24"/>
        </w:rPr>
        <w:t xml:space="preserve">«ΣΥΝΤΗΡΗΣΗ ΚΑΙ ΕΠΙΣΚΕΥΗ ΟΣΤΕΟΦΥΛΑΚΙΩΝ», </w:t>
      </w:r>
      <w:r w:rsidR="00DB6E4C">
        <w:rPr>
          <w:rFonts w:cs="Arial"/>
          <w:sz w:val="24"/>
          <w:szCs w:val="24"/>
        </w:rPr>
        <w:t>Π</w:t>
      </w:r>
      <w:r w:rsidR="001614E6" w:rsidRPr="005B7981">
        <w:rPr>
          <w:rFonts w:cs="Arial"/>
          <w:sz w:val="24"/>
          <w:szCs w:val="24"/>
        </w:rPr>
        <w:t>ροϋπ</w:t>
      </w:r>
      <w:r w:rsidR="001614E6" w:rsidRPr="005B7981">
        <w:rPr>
          <w:rFonts w:cs="Arial"/>
          <w:sz w:val="24"/>
          <w:szCs w:val="24"/>
        </w:rPr>
        <w:t>ο</w:t>
      </w:r>
      <w:r w:rsidR="001614E6" w:rsidRPr="005B7981">
        <w:rPr>
          <w:rFonts w:cs="Arial"/>
          <w:sz w:val="24"/>
          <w:szCs w:val="24"/>
        </w:rPr>
        <w:t xml:space="preserve">λογισμού </w:t>
      </w:r>
      <w:r w:rsidR="005B7981">
        <w:rPr>
          <w:rFonts w:cs="Arial"/>
          <w:sz w:val="24"/>
          <w:szCs w:val="24"/>
        </w:rPr>
        <w:t xml:space="preserve">μελέτης </w:t>
      </w:r>
      <w:r w:rsidR="006F1267" w:rsidRPr="00C63FED">
        <w:rPr>
          <w:b/>
          <w:sz w:val="24"/>
        </w:rPr>
        <w:t xml:space="preserve">19.995,00 € </w:t>
      </w:r>
      <w:r w:rsidR="00622BB1" w:rsidRPr="005B7981">
        <w:rPr>
          <w:rFonts w:cs="Arial"/>
          <w:sz w:val="24"/>
          <w:szCs w:val="24"/>
        </w:rPr>
        <w:t xml:space="preserve">(με ΦΠΑ </w:t>
      </w:r>
      <w:r w:rsidR="008A0E27" w:rsidRPr="005B7981">
        <w:rPr>
          <w:rFonts w:cs="Arial"/>
          <w:sz w:val="24"/>
          <w:szCs w:val="24"/>
        </w:rPr>
        <w:t>17</w:t>
      </w:r>
      <w:r w:rsidR="00D771C6" w:rsidRPr="005B7981">
        <w:rPr>
          <w:rFonts w:cs="Arial"/>
          <w:sz w:val="24"/>
          <w:szCs w:val="24"/>
        </w:rPr>
        <w:t>%)</w:t>
      </w:r>
      <w:r w:rsidR="001614E6" w:rsidRPr="005B7981">
        <w:rPr>
          <w:rFonts w:cs="Arial"/>
          <w:sz w:val="24"/>
          <w:szCs w:val="24"/>
        </w:rPr>
        <w:t>,</w:t>
      </w:r>
      <w:r w:rsidR="001614E6" w:rsidRPr="00FA07AF">
        <w:rPr>
          <w:rFonts w:cs="Arial"/>
          <w:sz w:val="24"/>
          <w:szCs w:val="24"/>
        </w:rPr>
        <w:t xml:space="preserve"> </w:t>
      </w:r>
      <w:r w:rsidR="00FA07AF" w:rsidRPr="00FA07AF">
        <w:rPr>
          <w:rFonts w:cs="Arial"/>
          <w:sz w:val="24"/>
          <w:szCs w:val="24"/>
        </w:rPr>
        <w:t>από ιδίους πόρους του Δή</w:t>
      </w:r>
      <w:r w:rsidR="006E10CE">
        <w:rPr>
          <w:rFonts w:cs="Arial"/>
          <w:sz w:val="24"/>
          <w:szCs w:val="24"/>
        </w:rPr>
        <w:t xml:space="preserve">μου Λέσβου, με </w:t>
      </w:r>
      <w:r w:rsidR="006E10CE" w:rsidRPr="006E10CE">
        <w:rPr>
          <w:rFonts w:cs="Arial"/>
          <w:b/>
          <w:sz w:val="24"/>
          <w:szCs w:val="24"/>
        </w:rPr>
        <w:t>Κ.Α.</w:t>
      </w:r>
      <w:r w:rsidR="0084243F">
        <w:rPr>
          <w:rFonts w:cs="Arial"/>
          <w:b/>
          <w:sz w:val="24"/>
          <w:szCs w:val="24"/>
        </w:rPr>
        <w:t>Ε.</w:t>
      </w:r>
      <w:r w:rsidR="006E10CE" w:rsidRPr="006E10CE">
        <w:rPr>
          <w:rFonts w:cs="Arial"/>
          <w:b/>
          <w:sz w:val="24"/>
          <w:szCs w:val="24"/>
        </w:rPr>
        <w:t xml:space="preserve"> </w:t>
      </w:r>
      <w:r w:rsidR="00285EE1">
        <w:rPr>
          <w:rFonts w:cs="Arial"/>
          <w:b/>
          <w:sz w:val="24"/>
          <w:szCs w:val="24"/>
        </w:rPr>
        <w:t>45</w:t>
      </w:r>
      <w:r w:rsidR="0084243F">
        <w:rPr>
          <w:rFonts w:cs="Arial"/>
          <w:b/>
          <w:sz w:val="24"/>
          <w:szCs w:val="24"/>
        </w:rPr>
        <w:t>.</w:t>
      </w:r>
      <w:r w:rsidR="00451214" w:rsidRPr="00451214">
        <w:rPr>
          <w:rFonts w:cs="Arial"/>
          <w:b/>
          <w:sz w:val="24"/>
          <w:szCs w:val="24"/>
        </w:rPr>
        <w:t>6261</w:t>
      </w:r>
      <w:r w:rsidR="0084243F">
        <w:rPr>
          <w:rFonts w:cs="Arial"/>
          <w:b/>
          <w:sz w:val="24"/>
          <w:szCs w:val="24"/>
        </w:rPr>
        <w:t>.000</w:t>
      </w:r>
      <w:r w:rsidR="00451214" w:rsidRPr="00451214">
        <w:rPr>
          <w:rFonts w:cs="Arial"/>
          <w:b/>
          <w:sz w:val="24"/>
          <w:szCs w:val="24"/>
        </w:rPr>
        <w:t>1</w:t>
      </w:r>
      <w:r w:rsidR="00FA07AF" w:rsidRPr="00FA07AF">
        <w:rPr>
          <w:rFonts w:cs="Arial"/>
          <w:sz w:val="24"/>
          <w:szCs w:val="24"/>
        </w:rPr>
        <w:t xml:space="preserve"> </w:t>
      </w:r>
      <w:r w:rsidR="006E10CE">
        <w:rPr>
          <w:rFonts w:cs="Arial"/>
          <w:sz w:val="24"/>
          <w:szCs w:val="24"/>
        </w:rPr>
        <w:t xml:space="preserve">οικ. έτους </w:t>
      </w:r>
      <w:r w:rsidR="006E10CE" w:rsidRPr="006E10CE">
        <w:rPr>
          <w:rFonts w:cs="Arial"/>
          <w:b/>
          <w:sz w:val="24"/>
          <w:szCs w:val="24"/>
        </w:rPr>
        <w:t>2017</w:t>
      </w:r>
      <w:r w:rsidR="003432E3" w:rsidRPr="00FA07AF">
        <w:rPr>
          <w:rFonts w:cs="Arial"/>
          <w:sz w:val="24"/>
          <w:szCs w:val="24"/>
          <w:lang w:eastAsia="el-GR"/>
        </w:rPr>
        <w:t>.</w:t>
      </w:r>
      <w:r w:rsidR="00094728" w:rsidRPr="00FA07AF">
        <w:rPr>
          <w:rFonts w:cs="Arial"/>
          <w:sz w:val="24"/>
          <w:szCs w:val="24"/>
        </w:rPr>
        <w:t xml:space="preserve"> </w:t>
      </w:r>
    </w:p>
    <w:p w:rsidR="00F26896" w:rsidRPr="00FA07AF" w:rsidRDefault="00F26896" w:rsidP="001915E9">
      <w:pPr>
        <w:rPr>
          <w:rFonts w:cs="Arial"/>
          <w:sz w:val="24"/>
          <w:szCs w:val="24"/>
        </w:rPr>
      </w:pPr>
    </w:p>
    <w:p w:rsidR="001614E6" w:rsidRPr="00FA07AF" w:rsidRDefault="009643E0" w:rsidP="001915E9">
      <w:pPr>
        <w:rPr>
          <w:rFonts w:cs="Arial"/>
          <w:sz w:val="24"/>
          <w:szCs w:val="24"/>
        </w:rPr>
      </w:pPr>
      <w:r w:rsidRPr="00FA07AF">
        <w:rPr>
          <w:rFonts w:cs="Arial"/>
          <w:sz w:val="24"/>
          <w:szCs w:val="24"/>
        </w:rPr>
        <w:t>Στην Μυτιλήνη</w:t>
      </w:r>
      <w:r w:rsidR="001614E6" w:rsidRPr="00FA07AF">
        <w:rPr>
          <w:rFonts w:cs="Arial"/>
          <w:sz w:val="24"/>
          <w:szCs w:val="24"/>
        </w:rPr>
        <w:t xml:space="preserve"> σήμερα, την</w:t>
      </w:r>
      <w:r w:rsidR="005D4DB8">
        <w:rPr>
          <w:rFonts w:cs="Arial"/>
          <w:sz w:val="24"/>
          <w:szCs w:val="24"/>
        </w:rPr>
        <w:t xml:space="preserve"> </w:t>
      </w:r>
      <w:r w:rsidR="00285EE1">
        <w:rPr>
          <w:rFonts w:cs="Arial"/>
          <w:b/>
          <w:sz w:val="24"/>
          <w:szCs w:val="24"/>
        </w:rPr>
        <w:t>…………</w:t>
      </w:r>
      <w:r w:rsidRPr="00FA07AF">
        <w:rPr>
          <w:rFonts w:cs="Arial"/>
          <w:sz w:val="24"/>
          <w:szCs w:val="24"/>
        </w:rPr>
        <w:t xml:space="preserve">, ημέρα </w:t>
      </w:r>
      <w:r w:rsidR="00285EE1">
        <w:rPr>
          <w:rFonts w:cs="Arial"/>
          <w:sz w:val="24"/>
          <w:szCs w:val="24"/>
        </w:rPr>
        <w:t>…………..</w:t>
      </w:r>
      <w:r w:rsidRPr="00FA07AF">
        <w:rPr>
          <w:rFonts w:cs="Arial"/>
          <w:sz w:val="24"/>
          <w:szCs w:val="24"/>
        </w:rPr>
        <w:t xml:space="preserve"> στα Γραφεία του Δήμου Λέσβου στην Μυτιλήνη</w:t>
      </w:r>
      <w:r w:rsidR="001614E6" w:rsidRPr="00FA07AF">
        <w:rPr>
          <w:rFonts w:cs="Arial"/>
          <w:sz w:val="24"/>
          <w:szCs w:val="24"/>
        </w:rPr>
        <w:t xml:space="preserve"> (</w:t>
      </w:r>
      <w:r w:rsidR="00EE2B96">
        <w:rPr>
          <w:rFonts w:cs="Arial"/>
          <w:sz w:val="24"/>
          <w:szCs w:val="24"/>
        </w:rPr>
        <w:t>Ελ. Βεν</w:t>
      </w:r>
      <w:r w:rsidR="005B16FC" w:rsidRPr="00FA07AF">
        <w:rPr>
          <w:rFonts w:cs="Arial"/>
          <w:sz w:val="24"/>
          <w:szCs w:val="24"/>
        </w:rPr>
        <w:t>ιζέλου 13-17</w:t>
      </w:r>
      <w:r w:rsidR="001614E6" w:rsidRPr="00FA07AF">
        <w:rPr>
          <w:rFonts w:cs="Arial"/>
          <w:sz w:val="24"/>
          <w:szCs w:val="24"/>
        </w:rPr>
        <w:t>, τηλ.</w:t>
      </w:r>
      <w:r w:rsidR="005D4DB8">
        <w:rPr>
          <w:rFonts w:cs="Arial"/>
          <w:sz w:val="24"/>
          <w:szCs w:val="24"/>
        </w:rPr>
        <w:t xml:space="preserve"> </w:t>
      </w:r>
      <w:r w:rsidR="00EE2B96">
        <w:rPr>
          <w:rFonts w:cs="Arial"/>
          <w:sz w:val="24"/>
          <w:szCs w:val="24"/>
        </w:rPr>
        <w:t>22513-</w:t>
      </w:r>
      <w:r w:rsidR="005D4DB8" w:rsidRPr="005D4DB8">
        <w:rPr>
          <w:rFonts w:cs="Arial"/>
          <w:sz w:val="24"/>
          <w:szCs w:val="24"/>
        </w:rPr>
        <w:t>50575</w:t>
      </w:r>
      <w:r w:rsidR="005B16FC" w:rsidRPr="00FA07AF">
        <w:rPr>
          <w:rFonts w:cs="Arial"/>
          <w:sz w:val="24"/>
          <w:szCs w:val="24"/>
        </w:rPr>
        <w:t>,</w:t>
      </w:r>
      <w:r w:rsidR="006931F7" w:rsidRPr="00FA07AF">
        <w:rPr>
          <w:rFonts w:cs="Arial"/>
          <w:sz w:val="24"/>
          <w:szCs w:val="24"/>
        </w:rPr>
        <w:t xml:space="preserve"> </w:t>
      </w:r>
      <w:r w:rsidR="005D4DB8">
        <w:rPr>
          <w:rFonts w:cs="Arial"/>
          <w:sz w:val="24"/>
          <w:szCs w:val="24"/>
        </w:rPr>
        <w:t>φαξ.</w:t>
      </w:r>
      <w:r w:rsidR="001614E6" w:rsidRPr="00FA07AF">
        <w:rPr>
          <w:rFonts w:cs="Arial"/>
          <w:sz w:val="24"/>
          <w:szCs w:val="24"/>
        </w:rPr>
        <w:t xml:space="preserve"> </w:t>
      </w:r>
      <w:r w:rsidR="005D4DB8">
        <w:rPr>
          <w:rFonts w:cs="Arial"/>
          <w:sz w:val="24"/>
          <w:szCs w:val="24"/>
        </w:rPr>
        <w:t>22510</w:t>
      </w:r>
      <w:r w:rsidR="00EE2B96">
        <w:rPr>
          <w:rFonts w:cs="Arial"/>
          <w:sz w:val="24"/>
          <w:szCs w:val="24"/>
        </w:rPr>
        <w:t>-</w:t>
      </w:r>
      <w:r w:rsidR="005D4DB8">
        <w:rPr>
          <w:rFonts w:cs="Arial"/>
          <w:sz w:val="24"/>
          <w:szCs w:val="24"/>
        </w:rPr>
        <w:t>40184</w:t>
      </w:r>
      <w:r w:rsidR="001614E6" w:rsidRPr="00FA07AF">
        <w:rPr>
          <w:rFonts w:cs="Arial"/>
          <w:sz w:val="24"/>
          <w:szCs w:val="24"/>
        </w:rPr>
        <w:t>) οι κατωτέρω υπογρ</w:t>
      </w:r>
      <w:r w:rsidR="001614E6" w:rsidRPr="00FA07AF">
        <w:rPr>
          <w:rFonts w:cs="Arial"/>
          <w:sz w:val="24"/>
          <w:szCs w:val="24"/>
        </w:rPr>
        <w:t>ά</w:t>
      </w:r>
      <w:r w:rsidR="001614E6" w:rsidRPr="00FA07AF">
        <w:rPr>
          <w:rFonts w:cs="Arial"/>
          <w:sz w:val="24"/>
          <w:szCs w:val="24"/>
        </w:rPr>
        <w:t>φοντες:</w:t>
      </w:r>
    </w:p>
    <w:p w:rsidR="001614E6" w:rsidRPr="00FA07AF" w:rsidRDefault="00354544" w:rsidP="001915E9">
      <w:pPr>
        <w:pStyle w:val="lettered1"/>
        <w:rPr>
          <w:rFonts w:cs="Arial"/>
          <w:sz w:val="24"/>
          <w:szCs w:val="24"/>
        </w:rPr>
      </w:pPr>
      <w:r w:rsidRPr="00FA07AF">
        <w:rPr>
          <w:rFonts w:cs="Arial"/>
          <w:b/>
          <w:sz w:val="24"/>
          <w:szCs w:val="24"/>
        </w:rPr>
        <w:t>α</w:t>
      </w:r>
      <w:r w:rsidR="001614E6" w:rsidRPr="00FA07AF">
        <w:rPr>
          <w:rFonts w:cs="Arial"/>
          <w:b/>
          <w:sz w:val="24"/>
          <w:szCs w:val="24"/>
        </w:rPr>
        <w:t>.</w:t>
      </w:r>
      <w:r w:rsidR="001614E6" w:rsidRPr="00FA07AF">
        <w:rPr>
          <w:rFonts w:cs="Arial"/>
          <w:sz w:val="24"/>
          <w:szCs w:val="24"/>
        </w:rPr>
        <w:t xml:space="preserve"> </w:t>
      </w:r>
      <w:r w:rsidR="001614E6" w:rsidRPr="00FA07AF">
        <w:rPr>
          <w:rFonts w:cs="Arial"/>
          <w:sz w:val="24"/>
          <w:szCs w:val="24"/>
        </w:rPr>
        <w:tab/>
      </w:r>
      <w:r w:rsidR="006931F7" w:rsidRPr="00FA07AF">
        <w:rPr>
          <w:rFonts w:cs="Arial"/>
          <w:b/>
          <w:sz w:val="24"/>
          <w:szCs w:val="24"/>
        </w:rPr>
        <w:t>Γαληνός Σπυρίδων</w:t>
      </w:r>
      <w:r w:rsidR="00691C2A" w:rsidRPr="00FA07AF">
        <w:rPr>
          <w:rFonts w:cs="Arial"/>
          <w:b/>
          <w:sz w:val="24"/>
          <w:szCs w:val="24"/>
        </w:rPr>
        <w:t xml:space="preserve">, </w:t>
      </w:r>
      <w:r w:rsidR="009569EC" w:rsidRPr="00FA07AF">
        <w:rPr>
          <w:rFonts w:cs="Arial"/>
          <w:b/>
          <w:sz w:val="24"/>
          <w:szCs w:val="24"/>
        </w:rPr>
        <w:t>Δήμαρχος Λέσβου</w:t>
      </w:r>
      <w:r w:rsidR="001614E6" w:rsidRPr="00FA07AF">
        <w:rPr>
          <w:rFonts w:cs="Arial"/>
          <w:sz w:val="24"/>
          <w:szCs w:val="24"/>
        </w:rPr>
        <w:t xml:space="preserve">, ενεργών στην προκειμένη περίπτωση ως εκπρόσωπος του </w:t>
      </w:r>
      <w:r w:rsidR="00096B91" w:rsidRPr="00FA07AF">
        <w:rPr>
          <w:rFonts w:cs="Arial"/>
          <w:sz w:val="24"/>
          <w:szCs w:val="24"/>
        </w:rPr>
        <w:t>Δήμου Λέσβου</w:t>
      </w:r>
      <w:r w:rsidR="001614E6" w:rsidRPr="00FA07AF">
        <w:rPr>
          <w:rFonts w:cs="Arial"/>
          <w:sz w:val="24"/>
          <w:szCs w:val="24"/>
        </w:rPr>
        <w:t xml:space="preserve"> [ΚΥΡΙΟΣ ΤΟΥ ΕΡΓΟΥ (ΚΤΕ)</w:t>
      </w:r>
      <w:r w:rsidR="00285EE1">
        <w:rPr>
          <w:rFonts w:cs="Arial"/>
          <w:sz w:val="24"/>
          <w:szCs w:val="24"/>
        </w:rPr>
        <w:t xml:space="preserve"> ή ΕΡΓΟΔΟΤΗΣ</w:t>
      </w:r>
      <w:r w:rsidR="00E14251" w:rsidRPr="00FA07AF">
        <w:rPr>
          <w:rFonts w:cs="Arial"/>
          <w:sz w:val="24"/>
          <w:szCs w:val="24"/>
        </w:rPr>
        <w:t>] κατά την παρ.</w:t>
      </w:r>
      <w:r w:rsidR="00FA07AF" w:rsidRPr="00FA07AF">
        <w:rPr>
          <w:rFonts w:cs="Arial"/>
          <w:sz w:val="24"/>
          <w:szCs w:val="24"/>
        </w:rPr>
        <w:t xml:space="preserve"> </w:t>
      </w:r>
      <w:r w:rsidR="00285EE1">
        <w:rPr>
          <w:rFonts w:cs="Arial"/>
          <w:sz w:val="24"/>
          <w:szCs w:val="24"/>
        </w:rPr>
        <w:t>2.1</w:t>
      </w:r>
      <w:r w:rsidR="0088489D" w:rsidRPr="00FA07AF">
        <w:rPr>
          <w:rFonts w:cs="Arial"/>
          <w:sz w:val="24"/>
          <w:szCs w:val="24"/>
        </w:rPr>
        <w:t xml:space="preserve"> του άρθρου 2 του Ν. 4412/16 αφενός</w:t>
      </w:r>
      <w:r w:rsidR="00285EE1">
        <w:rPr>
          <w:rFonts w:cs="Arial"/>
          <w:sz w:val="24"/>
          <w:szCs w:val="24"/>
        </w:rPr>
        <w:t xml:space="preserve"> </w:t>
      </w:r>
      <w:r w:rsidR="001614E6" w:rsidRPr="00FA07AF">
        <w:rPr>
          <w:rFonts w:cs="Arial"/>
          <w:sz w:val="24"/>
          <w:szCs w:val="24"/>
        </w:rPr>
        <w:t>και αφ΄ ετέρου,</w:t>
      </w:r>
    </w:p>
    <w:p w:rsidR="006E10CE" w:rsidRPr="001B5148" w:rsidRDefault="000F6985" w:rsidP="001B5148">
      <w:pPr>
        <w:pStyle w:val="lettered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β.</w:t>
      </w:r>
      <w:r>
        <w:rPr>
          <w:rFonts w:cs="Arial"/>
          <w:b/>
          <w:sz w:val="24"/>
          <w:szCs w:val="24"/>
        </w:rPr>
        <w:tab/>
      </w:r>
      <w:r w:rsidR="00451214">
        <w:rPr>
          <w:rFonts w:cs="Arial"/>
          <w:b/>
          <w:bCs/>
          <w:sz w:val="24"/>
          <w:szCs w:val="24"/>
        </w:rPr>
        <w:t xml:space="preserve">Βαζλαδέλης </w:t>
      </w:r>
      <w:r w:rsidR="00451214" w:rsidRPr="00451214">
        <w:rPr>
          <w:rFonts w:cs="Arial"/>
          <w:b/>
          <w:bCs/>
          <w:sz w:val="24"/>
          <w:szCs w:val="24"/>
        </w:rPr>
        <w:t>Γ</w:t>
      </w:r>
      <w:r w:rsidR="00451214">
        <w:rPr>
          <w:rFonts w:cs="Arial"/>
          <w:b/>
          <w:bCs/>
          <w:sz w:val="24"/>
          <w:szCs w:val="24"/>
        </w:rPr>
        <w:t>εώργιος</w:t>
      </w:r>
      <w:r w:rsidR="003C2231" w:rsidRPr="00E852D4">
        <w:rPr>
          <w:rFonts w:cs="Arial"/>
          <w:b/>
          <w:sz w:val="24"/>
          <w:szCs w:val="24"/>
        </w:rPr>
        <w:t xml:space="preserve">, </w:t>
      </w:r>
      <w:r w:rsidR="00AE0142" w:rsidRPr="00AE0142">
        <w:rPr>
          <w:rFonts w:cs="Arial"/>
          <w:sz w:val="24"/>
          <w:szCs w:val="24"/>
        </w:rPr>
        <w:t>Εργολήπτης</w:t>
      </w:r>
      <w:r w:rsidR="008920F5" w:rsidRPr="00AE0142">
        <w:rPr>
          <w:rFonts w:cs="Arial"/>
          <w:sz w:val="24"/>
          <w:szCs w:val="24"/>
        </w:rPr>
        <w:t>,</w:t>
      </w:r>
      <w:r w:rsidR="003F21E2">
        <w:rPr>
          <w:rFonts w:cs="Arial"/>
          <w:sz w:val="24"/>
          <w:szCs w:val="24"/>
        </w:rPr>
        <w:t xml:space="preserve"> στην κατηγορία έργων ¨Οικοδομικά¨</w:t>
      </w:r>
      <w:r w:rsidR="003C2231" w:rsidRPr="0015645F">
        <w:rPr>
          <w:rFonts w:cs="Arial"/>
          <w:sz w:val="24"/>
          <w:szCs w:val="24"/>
        </w:rPr>
        <w:t xml:space="preserve"> </w:t>
      </w:r>
      <w:r w:rsidR="006C042F">
        <w:rPr>
          <w:rFonts w:cs="Arial"/>
          <w:sz w:val="24"/>
          <w:szCs w:val="24"/>
        </w:rPr>
        <w:t xml:space="preserve">κάτοικος </w:t>
      </w:r>
      <w:r w:rsidR="00C26E72">
        <w:rPr>
          <w:rFonts w:cs="Arial"/>
          <w:sz w:val="24"/>
          <w:szCs w:val="24"/>
        </w:rPr>
        <w:t>Πλωμαρίου Μυτιλήνης</w:t>
      </w:r>
      <w:r w:rsidR="009402A7">
        <w:rPr>
          <w:rFonts w:cs="Arial"/>
          <w:sz w:val="24"/>
          <w:szCs w:val="24"/>
        </w:rPr>
        <w:t xml:space="preserve">, </w:t>
      </w:r>
      <w:r w:rsidR="008920F5" w:rsidRPr="009402A7">
        <w:rPr>
          <w:rFonts w:cs="Arial"/>
          <w:sz w:val="24"/>
          <w:szCs w:val="24"/>
        </w:rPr>
        <w:t xml:space="preserve"> </w:t>
      </w:r>
      <w:r w:rsidR="009402A7" w:rsidRPr="009402A7">
        <w:rPr>
          <w:rFonts w:cs="Arial"/>
          <w:sz w:val="24"/>
          <w:szCs w:val="24"/>
        </w:rPr>
        <w:t>τηλ.</w:t>
      </w:r>
      <w:r w:rsidR="00A43448">
        <w:rPr>
          <w:rFonts w:cs="Arial"/>
          <w:sz w:val="24"/>
          <w:szCs w:val="24"/>
        </w:rPr>
        <w:t xml:space="preserve"> </w:t>
      </w:r>
      <w:r w:rsidR="00C26E72">
        <w:rPr>
          <w:rFonts w:cs="Arial"/>
          <w:sz w:val="24"/>
          <w:szCs w:val="24"/>
        </w:rPr>
        <w:t>6946110981</w:t>
      </w:r>
      <w:r w:rsidR="003E0F9A" w:rsidRPr="009402A7">
        <w:rPr>
          <w:rFonts w:cs="Arial"/>
          <w:sz w:val="24"/>
          <w:szCs w:val="24"/>
        </w:rPr>
        <w:t>,</w:t>
      </w:r>
      <w:r w:rsidR="00B53F42" w:rsidRPr="009402A7">
        <w:rPr>
          <w:rFonts w:cs="Arial"/>
          <w:sz w:val="24"/>
          <w:szCs w:val="24"/>
        </w:rPr>
        <w:t xml:space="preserve"> </w:t>
      </w:r>
      <w:r w:rsidR="00A43448">
        <w:rPr>
          <w:rFonts w:cs="Arial"/>
          <w:sz w:val="24"/>
          <w:szCs w:val="24"/>
        </w:rPr>
        <w:t xml:space="preserve"> </w:t>
      </w:r>
      <w:r w:rsidR="0036258D" w:rsidRPr="008D34A0">
        <w:rPr>
          <w:rFonts w:cs="Arial"/>
          <w:sz w:val="24"/>
          <w:szCs w:val="24"/>
        </w:rPr>
        <w:t>(</w:t>
      </w:r>
      <w:r w:rsidR="008D34A0" w:rsidRPr="008D34A0">
        <w:rPr>
          <w:rFonts w:cs="Arial"/>
          <w:sz w:val="24"/>
          <w:szCs w:val="24"/>
        </w:rPr>
        <w:t>ΑΔΤ</w:t>
      </w:r>
      <w:r w:rsidR="001B5148" w:rsidRPr="008D34A0">
        <w:rPr>
          <w:rFonts w:cs="Arial"/>
          <w:sz w:val="24"/>
          <w:szCs w:val="24"/>
        </w:rPr>
        <w:t xml:space="preserve">: </w:t>
      </w:r>
      <w:r w:rsidR="00C26E72">
        <w:rPr>
          <w:rFonts w:cs="Arial"/>
          <w:sz w:val="24"/>
          <w:szCs w:val="24"/>
        </w:rPr>
        <w:t>Λ 789620</w:t>
      </w:r>
      <w:r w:rsidR="001B5148" w:rsidRPr="008D34A0">
        <w:rPr>
          <w:rFonts w:cs="Arial"/>
          <w:sz w:val="24"/>
          <w:szCs w:val="24"/>
        </w:rPr>
        <w:t>)</w:t>
      </w:r>
      <w:r w:rsidR="00A43448">
        <w:rPr>
          <w:rFonts w:cs="Arial"/>
          <w:sz w:val="24"/>
          <w:szCs w:val="24"/>
        </w:rPr>
        <w:t>,</w:t>
      </w:r>
      <w:r w:rsidR="001B5148">
        <w:rPr>
          <w:rFonts w:cs="Arial"/>
          <w:sz w:val="24"/>
          <w:szCs w:val="24"/>
        </w:rPr>
        <w:t xml:space="preserve"> </w:t>
      </w:r>
    </w:p>
    <w:p w:rsidR="001B5148" w:rsidRDefault="001B5148" w:rsidP="001915E9">
      <w:pPr>
        <w:pStyle w:val="6"/>
        <w:jc w:val="center"/>
        <w:rPr>
          <w:rFonts w:cs="Arial"/>
          <w:sz w:val="24"/>
          <w:szCs w:val="24"/>
        </w:rPr>
      </w:pPr>
    </w:p>
    <w:p w:rsidR="001614E6" w:rsidRDefault="001614E6" w:rsidP="001915E9">
      <w:pPr>
        <w:pStyle w:val="6"/>
        <w:jc w:val="center"/>
        <w:rPr>
          <w:rFonts w:cs="Arial"/>
          <w:sz w:val="24"/>
          <w:szCs w:val="24"/>
        </w:rPr>
      </w:pPr>
      <w:r w:rsidRPr="00FA07AF">
        <w:rPr>
          <w:rFonts w:cs="Arial"/>
          <w:sz w:val="24"/>
          <w:szCs w:val="24"/>
        </w:rPr>
        <w:t>ΣΥΜΦΩΝΗΣΑΝ  ΚΑΙ ΣΥΝΑΠΟΔΕΧΤΗΚΑΝ</w:t>
      </w:r>
    </w:p>
    <w:p w:rsidR="001614E6" w:rsidRDefault="001614E6" w:rsidP="001915E9">
      <w:pPr>
        <w:jc w:val="center"/>
        <w:rPr>
          <w:rFonts w:cs="Arial"/>
          <w:sz w:val="24"/>
          <w:szCs w:val="24"/>
        </w:rPr>
      </w:pPr>
      <w:r w:rsidRPr="00FA07AF">
        <w:rPr>
          <w:rFonts w:cs="Arial"/>
          <w:sz w:val="24"/>
          <w:szCs w:val="24"/>
        </w:rPr>
        <w:t>Τα ακόλουθα :</w:t>
      </w:r>
    </w:p>
    <w:p w:rsidR="006E10CE" w:rsidRPr="00FA07AF" w:rsidRDefault="006E10CE" w:rsidP="001915E9">
      <w:pPr>
        <w:jc w:val="center"/>
        <w:rPr>
          <w:rFonts w:cs="Arial"/>
          <w:sz w:val="24"/>
          <w:szCs w:val="24"/>
        </w:rPr>
      </w:pPr>
    </w:p>
    <w:p w:rsidR="00354544" w:rsidRDefault="00020FF6" w:rsidP="00DF3922">
      <w:pPr>
        <w:pStyle w:val="numbered1"/>
        <w:numPr>
          <w:ilvl w:val="0"/>
          <w:numId w:val="0"/>
        </w:numPr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</w:t>
      </w:r>
      <w:r w:rsidR="008E5D80" w:rsidRPr="00FA07AF">
        <w:rPr>
          <w:rFonts w:cs="Arial"/>
          <w:sz w:val="24"/>
          <w:szCs w:val="24"/>
        </w:rPr>
        <w:t>.</w:t>
      </w:r>
      <w:r w:rsidR="008E5D80" w:rsidRPr="00FA07AF">
        <w:rPr>
          <w:rFonts w:cs="Arial"/>
          <w:sz w:val="24"/>
          <w:szCs w:val="24"/>
        </w:rPr>
        <w:tab/>
      </w:r>
      <w:r w:rsidR="00C10AEC" w:rsidRPr="008F6340">
        <w:rPr>
          <w:rFonts w:cs="Arial"/>
          <w:b/>
          <w:sz w:val="24"/>
          <w:szCs w:val="24"/>
        </w:rPr>
        <w:t>Ο ΠΡΩΤΟΣ</w:t>
      </w:r>
      <w:r w:rsidR="00C10AEC" w:rsidRPr="00FA07AF">
        <w:rPr>
          <w:rFonts w:cs="Arial"/>
          <w:sz w:val="24"/>
          <w:szCs w:val="24"/>
        </w:rPr>
        <w:t xml:space="preserve"> των συμβαλλομένων </w:t>
      </w:r>
      <w:r w:rsidR="00C10AEC" w:rsidRPr="008F6340">
        <w:rPr>
          <w:rFonts w:cs="Arial"/>
          <w:b/>
          <w:sz w:val="24"/>
          <w:szCs w:val="24"/>
        </w:rPr>
        <w:t>ΔΗΜΟΣ ΛΕΣΒΟΥ</w:t>
      </w:r>
      <w:r w:rsidR="001614E6" w:rsidRPr="00FA07AF">
        <w:rPr>
          <w:rFonts w:cs="Arial"/>
          <w:sz w:val="24"/>
          <w:szCs w:val="24"/>
        </w:rPr>
        <w:t xml:space="preserve">, καλούμενος στο εξής </w:t>
      </w:r>
      <w:r w:rsidR="001614E6" w:rsidRPr="008F6340">
        <w:rPr>
          <w:rFonts w:cs="Arial"/>
          <w:b/>
          <w:sz w:val="24"/>
          <w:szCs w:val="24"/>
        </w:rPr>
        <w:t>ΕΡΓΟΔ</w:t>
      </w:r>
      <w:r w:rsidR="001614E6" w:rsidRPr="008F6340">
        <w:rPr>
          <w:rFonts w:cs="Arial"/>
          <w:b/>
          <w:sz w:val="24"/>
          <w:szCs w:val="24"/>
        </w:rPr>
        <w:t>Ο</w:t>
      </w:r>
      <w:r w:rsidR="001614E6" w:rsidRPr="008F6340">
        <w:rPr>
          <w:rFonts w:cs="Arial"/>
          <w:b/>
          <w:sz w:val="24"/>
          <w:szCs w:val="24"/>
        </w:rPr>
        <w:t>ΤΗΣ</w:t>
      </w:r>
      <w:r w:rsidR="001614E6" w:rsidRPr="00FA07AF">
        <w:rPr>
          <w:rFonts w:cs="Arial"/>
          <w:sz w:val="24"/>
          <w:szCs w:val="24"/>
        </w:rPr>
        <w:t xml:space="preserve">, υπό την προαναφερθείσα ιδιότητά του και έχοντας υπόψη: </w:t>
      </w:r>
    </w:p>
    <w:p w:rsidR="00DF3922" w:rsidRPr="00FA07AF" w:rsidRDefault="00DF3922" w:rsidP="00DF3922">
      <w:pPr>
        <w:pStyle w:val="numbered1"/>
        <w:numPr>
          <w:ilvl w:val="0"/>
          <w:numId w:val="0"/>
        </w:numPr>
        <w:ind w:left="567" w:hanging="567"/>
        <w:rPr>
          <w:rFonts w:cs="Arial"/>
          <w:sz w:val="24"/>
          <w:szCs w:val="24"/>
        </w:rPr>
      </w:pPr>
    </w:p>
    <w:p w:rsidR="00EE2B3F" w:rsidRPr="00EE2B3F" w:rsidRDefault="00EE2B3F" w:rsidP="00EE2B3F">
      <w:pPr>
        <w:widowControl w:val="0"/>
        <w:numPr>
          <w:ilvl w:val="0"/>
          <w:numId w:val="24"/>
        </w:numPr>
        <w:overflowPunct/>
        <w:spacing w:before="0"/>
        <w:ind w:left="1134" w:right="-1" w:hanging="567"/>
        <w:textAlignment w:val="auto"/>
        <w:rPr>
          <w:rFonts w:cs="Arial"/>
          <w:sz w:val="24"/>
          <w:szCs w:val="24"/>
        </w:rPr>
      </w:pPr>
      <w:r w:rsidRPr="00EE2B3F">
        <w:rPr>
          <w:rFonts w:cs="Arial"/>
          <w:sz w:val="24"/>
          <w:szCs w:val="24"/>
        </w:rPr>
        <w:t xml:space="preserve">Τις διατάξεις του άρθρου 208 του </w:t>
      </w:r>
      <w:r w:rsidRPr="0062380B">
        <w:rPr>
          <w:rFonts w:cs="Arial"/>
          <w:b/>
          <w:sz w:val="24"/>
          <w:szCs w:val="24"/>
        </w:rPr>
        <w:t>Ν. 3463/2006</w:t>
      </w:r>
      <w:r>
        <w:rPr>
          <w:rFonts w:cs="Arial"/>
          <w:sz w:val="24"/>
          <w:szCs w:val="24"/>
        </w:rPr>
        <w:t xml:space="preserve">, «Κώδικας Δήμων και </w:t>
      </w:r>
      <w:r w:rsidRPr="00EE2B3F">
        <w:rPr>
          <w:rFonts w:cs="Arial"/>
          <w:sz w:val="24"/>
          <w:szCs w:val="24"/>
        </w:rPr>
        <w:t>Κοινοτ</w:t>
      </w:r>
      <w:r w:rsidRPr="00EE2B3F">
        <w:rPr>
          <w:rFonts w:cs="Arial"/>
          <w:sz w:val="24"/>
          <w:szCs w:val="24"/>
        </w:rPr>
        <w:t>ή</w:t>
      </w:r>
      <w:r w:rsidRPr="00EE2B3F">
        <w:rPr>
          <w:rFonts w:cs="Arial"/>
          <w:sz w:val="24"/>
          <w:szCs w:val="24"/>
        </w:rPr>
        <w:t>των», όπως ισχύει.</w:t>
      </w:r>
    </w:p>
    <w:p w:rsidR="00EE2B3F" w:rsidRPr="00EE2B3F" w:rsidRDefault="00EE2B3F" w:rsidP="00EE2B3F">
      <w:pPr>
        <w:widowControl w:val="0"/>
        <w:numPr>
          <w:ilvl w:val="0"/>
          <w:numId w:val="24"/>
        </w:numPr>
        <w:overflowPunct/>
        <w:spacing w:before="0"/>
        <w:ind w:left="1134" w:right="-1" w:hanging="567"/>
        <w:textAlignment w:val="auto"/>
        <w:rPr>
          <w:rFonts w:cs="Arial"/>
          <w:sz w:val="24"/>
          <w:szCs w:val="24"/>
        </w:rPr>
      </w:pPr>
      <w:r w:rsidRPr="00EE2B3F">
        <w:rPr>
          <w:rFonts w:cs="Arial"/>
          <w:sz w:val="24"/>
          <w:szCs w:val="24"/>
        </w:rPr>
        <w:t xml:space="preserve">Τις διατάξεις του άρθρου 58 του </w:t>
      </w:r>
      <w:r w:rsidRPr="0062380B">
        <w:rPr>
          <w:rFonts w:cs="Arial"/>
          <w:b/>
          <w:sz w:val="24"/>
          <w:szCs w:val="24"/>
        </w:rPr>
        <w:t>Ν.3852/2010 (ΦΕΚ Α’ 87 της 7.6.2010)</w:t>
      </w:r>
      <w:r w:rsidRPr="00EE2B3F">
        <w:rPr>
          <w:rFonts w:cs="Arial"/>
          <w:sz w:val="24"/>
          <w:szCs w:val="24"/>
        </w:rPr>
        <w:t xml:space="preserve"> «Νέα Α</w:t>
      </w:r>
      <w:r w:rsidRPr="00EE2B3F">
        <w:rPr>
          <w:rFonts w:cs="Arial"/>
          <w:sz w:val="24"/>
          <w:szCs w:val="24"/>
        </w:rPr>
        <w:t>ρ</w:t>
      </w:r>
      <w:r w:rsidRPr="00EE2B3F">
        <w:rPr>
          <w:rFonts w:cs="Arial"/>
          <w:sz w:val="24"/>
          <w:szCs w:val="24"/>
        </w:rPr>
        <w:t>χιτεκτονική της Αυτοδιοίκησης και της Αποκεντρωμένης Διοίκησης - Πρόγραμμα Καλλικράτης», όπως ισχύει.</w:t>
      </w:r>
    </w:p>
    <w:p w:rsidR="003E0F9A" w:rsidRPr="00B30F63" w:rsidRDefault="008149D5" w:rsidP="007415FB">
      <w:pPr>
        <w:pStyle w:val="numbered2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B30F63">
        <w:rPr>
          <w:sz w:val="24"/>
          <w:szCs w:val="24"/>
        </w:rPr>
        <w:t xml:space="preserve">Τις διατάξεις του </w:t>
      </w:r>
      <w:r w:rsidRPr="0062380B">
        <w:rPr>
          <w:b/>
          <w:sz w:val="24"/>
          <w:szCs w:val="24"/>
        </w:rPr>
        <w:t>Ν.441</w:t>
      </w:r>
      <w:r w:rsidR="00EE2B3F" w:rsidRPr="0062380B">
        <w:rPr>
          <w:b/>
          <w:sz w:val="24"/>
          <w:szCs w:val="24"/>
        </w:rPr>
        <w:t>2/2016</w:t>
      </w:r>
      <w:r w:rsidR="00EE2B3F">
        <w:rPr>
          <w:sz w:val="24"/>
          <w:szCs w:val="24"/>
        </w:rPr>
        <w:t>, όπως αυτές τροποποιήθηκαν, συμπληρώθηκαν</w:t>
      </w:r>
      <w:r w:rsidRPr="00B30F63">
        <w:rPr>
          <w:sz w:val="24"/>
          <w:szCs w:val="24"/>
        </w:rPr>
        <w:t xml:space="preserve"> μεταγεν</w:t>
      </w:r>
      <w:r w:rsidR="00EE2B3F">
        <w:rPr>
          <w:sz w:val="24"/>
          <w:szCs w:val="24"/>
        </w:rPr>
        <w:t>έστερα και ισχύουν</w:t>
      </w:r>
      <w:r w:rsidRPr="00B30F63">
        <w:rPr>
          <w:sz w:val="24"/>
          <w:szCs w:val="24"/>
        </w:rPr>
        <w:t xml:space="preserve"> κατά τη</w:t>
      </w:r>
      <w:r w:rsidR="003E0F9A" w:rsidRPr="00B30F63">
        <w:rPr>
          <w:sz w:val="24"/>
          <w:szCs w:val="24"/>
        </w:rPr>
        <w:t>ν ημερομηνία υπογραφής του παρόντος</w:t>
      </w:r>
      <w:r w:rsidR="007415FB" w:rsidRPr="00B30F63">
        <w:rPr>
          <w:sz w:val="24"/>
          <w:szCs w:val="24"/>
        </w:rPr>
        <w:t xml:space="preserve"> καθώς και τις λοιπές διατάξεις της νομοθεσίας περί Δημοσίων Έργων.</w:t>
      </w:r>
    </w:p>
    <w:p w:rsidR="00300421" w:rsidRPr="00B30F63" w:rsidRDefault="003E0F9A" w:rsidP="00300421">
      <w:pPr>
        <w:pStyle w:val="numbered2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B30F63">
        <w:rPr>
          <w:sz w:val="24"/>
          <w:szCs w:val="24"/>
        </w:rPr>
        <w:t>Τη</w:t>
      </w:r>
      <w:r w:rsidR="00B30F63">
        <w:rPr>
          <w:sz w:val="24"/>
          <w:szCs w:val="24"/>
        </w:rPr>
        <w:t xml:space="preserve">ν </w:t>
      </w:r>
      <w:r w:rsidR="0062380B">
        <w:rPr>
          <w:sz w:val="24"/>
          <w:szCs w:val="24"/>
        </w:rPr>
        <w:t>α</w:t>
      </w:r>
      <w:r w:rsidR="00B30F63">
        <w:rPr>
          <w:sz w:val="24"/>
          <w:szCs w:val="24"/>
        </w:rPr>
        <w:t xml:space="preserve">ριθμ. </w:t>
      </w:r>
      <w:r w:rsidR="00B30F63" w:rsidRPr="0062380B">
        <w:rPr>
          <w:b/>
          <w:sz w:val="24"/>
          <w:szCs w:val="24"/>
        </w:rPr>
        <w:t>ΔΝΣγ/οικ 15299/ΦΝ 466 Α</w:t>
      </w:r>
      <w:r w:rsidRPr="0062380B">
        <w:rPr>
          <w:b/>
          <w:sz w:val="24"/>
          <w:szCs w:val="24"/>
        </w:rPr>
        <w:t>πόφαση του Υπουργού Υποδομών και Μεταφορών (ΦΕΚ 900/Β/17-03-2017)</w:t>
      </w:r>
      <w:r w:rsidRPr="00B30F63">
        <w:rPr>
          <w:sz w:val="24"/>
          <w:szCs w:val="24"/>
        </w:rPr>
        <w:t>.</w:t>
      </w:r>
    </w:p>
    <w:p w:rsidR="007415FB" w:rsidRPr="00B30F63" w:rsidRDefault="00300421" w:rsidP="007415FB">
      <w:pPr>
        <w:pStyle w:val="numbered2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B30F63">
        <w:rPr>
          <w:sz w:val="24"/>
          <w:szCs w:val="24"/>
        </w:rPr>
        <w:t>Τη</w:t>
      </w:r>
      <w:r w:rsidR="007415FB" w:rsidRPr="00B30F63">
        <w:rPr>
          <w:sz w:val="24"/>
          <w:szCs w:val="24"/>
        </w:rPr>
        <w:t xml:space="preserve"> με αρ. </w:t>
      </w:r>
      <w:r w:rsidR="00C26E72">
        <w:rPr>
          <w:b/>
          <w:sz w:val="24"/>
          <w:szCs w:val="24"/>
        </w:rPr>
        <w:t>136</w:t>
      </w:r>
      <w:r w:rsidR="007415FB" w:rsidRPr="0062380B">
        <w:rPr>
          <w:b/>
          <w:sz w:val="24"/>
          <w:szCs w:val="24"/>
        </w:rPr>
        <w:t>/2017 Μελέτη</w:t>
      </w:r>
      <w:r w:rsidR="007415FB" w:rsidRPr="00B30F63">
        <w:rPr>
          <w:sz w:val="24"/>
          <w:szCs w:val="24"/>
        </w:rPr>
        <w:t xml:space="preserve"> της Δ/νσης Τεχνικών Υπηρεσιών Δήμου Λέσβου</w:t>
      </w:r>
      <w:r w:rsidRPr="00B30F63">
        <w:rPr>
          <w:sz w:val="24"/>
          <w:szCs w:val="24"/>
        </w:rPr>
        <w:t>.</w:t>
      </w:r>
    </w:p>
    <w:p w:rsidR="00300421" w:rsidRPr="00B30F63" w:rsidRDefault="00300421" w:rsidP="007415FB">
      <w:pPr>
        <w:pStyle w:val="numbered2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B30F63">
        <w:rPr>
          <w:sz w:val="24"/>
          <w:szCs w:val="24"/>
        </w:rPr>
        <w:lastRenderedPageBreak/>
        <w:t xml:space="preserve">Τη με αρ. </w:t>
      </w:r>
      <w:r w:rsidR="00C26E72">
        <w:rPr>
          <w:b/>
          <w:sz w:val="24"/>
          <w:szCs w:val="24"/>
        </w:rPr>
        <w:t>629</w:t>
      </w:r>
      <w:r w:rsidRPr="0062380B">
        <w:rPr>
          <w:b/>
          <w:sz w:val="24"/>
          <w:szCs w:val="24"/>
        </w:rPr>
        <w:t>/2017 Απόφαση του Δημοτικού Συμβουλίου Δήμου Λέσβου</w:t>
      </w:r>
      <w:r w:rsidRPr="00B30F63">
        <w:rPr>
          <w:sz w:val="24"/>
          <w:szCs w:val="24"/>
        </w:rPr>
        <w:t>, σχ</w:t>
      </w:r>
      <w:r w:rsidRPr="00B30F63">
        <w:rPr>
          <w:sz w:val="24"/>
          <w:szCs w:val="24"/>
        </w:rPr>
        <w:t>ε</w:t>
      </w:r>
      <w:r w:rsidRPr="00B30F63">
        <w:rPr>
          <w:sz w:val="24"/>
          <w:szCs w:val="24"/>
        </w:rPr>
        <w:t>τικά με την έγκριση της προαναφερθείσας Μελέτης και τον καθορισμό του τρόπου εκτέλεσης του εν λόγω έργου.</w:t>
      </w:r>
    </w:p>
    <w:p w:rsidR="007415FB" w:rsidRPr="00AE0142" w:rsidRDefault="00300421" w:rsidP="001915E9">
      <w:pPr>
        <w:pStyle w:val="numbered2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AE0142">
        <w:rPr>
          <w:sz w:val="24"/>
          <w:szCs w:val="24"/>
        </w:rPr>
        <w:t xml:space="preserve">Την </w:t>
      </w:r>
      <w:r w:rsidR="00C26E72" w:rsidRPr="00AE0142">
        <w:rPr>
          <w:b/>
          <w:sz w:val="24"/>
          <w:szCs w:val="24"/>
        </w:rPr>
        <w:t>ΑΑΥ 834/31-8</w:t>
      </w:r>
      <w:r w:rsidRPr="00AE0142">
        <w:rPr>
          <w:b/>
          <w:sz w:val="24"/>
          <w:szCs w:val="24"/>
        </w:rPr>
        <w:t>-2017</w:t>
      </w:r>
      <w:r w:rsidRPr="00AE0142">
        <w:rPr>
          <w:sz w:val="24"/>
          <w:szCs w:val="24"/>
        </w:rPr>
        <w:t>.</w:t>
      </w:r>
    </w:p>
    <w:p w:rsidR="007E6BDB" w:rsidRDefault="00B30F63" w:rsidP="007E6BDB">
      <w:pPr>
        <w:pStyle w:val="numbered2"/>
        <w:numPr>
          <w:ilvl w:val="0"/>
          <w:numId w:val="24"/>
        </w:numPr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Την αριθμ. πρωτ. </w:t>
      </w:r>
      <w:r w:rsidR="00AE0142" w:rsidRPr="00AE0142">
        <w:rPr>
          <w:b/>
          <w:sz w:val="24"/>
          <w:szCs w:val="24"/>
        </w:rPr>
        <w:t>58723</w:t>
      </w:r>
      <w:r w:rsidR="001502CA" w:rsidRPr="00AE0142">
        <w:rPr>
          <w:b/>
          <w:sz w:val="24"/>
          <w:szCs w:val="24"/>
        </w:rPr>
        <w:t>/</w:t>
      </w:r>
      <w:r w:rsidR="00AE0142" w:rsidRPr="00AE0142">
        <w:rPr>
          <w:b/>
          <w:sz w:val="24"/>
          <w:szCs w:val="24"/>
        </w:rPr>
        <w:t>25</w:t>
      </w:r>
      <w:r w:rsidR="001502CA" w:rsidRPr="00AE0142">
        <w:rPr>
          <w:b/>
          <w:sz w:val="24"/>
          <w:szCs w:val="24"/>
        </w:rPr>
        <w:t>-</w:t>
      </w:r>
      <w:r w:rsidR="00AE0142" w:rsidRPr="00AE0142">
        <w:rPr>
          <w:b/>
          <w:sz w:val="24"/>
          <w:szCs w:val="24"/>
        </w:rPr>
        <w:t>9</w:t>
      </w:r>
      <w:r w:rsidRPr="00AE0142">
        <w:rPr>
          <w:b/>
          <w:sz w:val="24"/>
          <w:szCs w:val="24"/>
        </w:rPr>
        <w:t>-2017</w:t>
      </w:r>
      <w:r>
        <w:rPr>
          <w:sz w:val="24"/>
          <w:szCs w:val="24"/>
        </w:rPr>
        <w:t xml:space="preserve"> </w:t>
      </w:r>
      <w:r w:rsidRPr="00B30F63">
        <w:rPr>
          <w:b/>
          <w:sz w:val="24"/>
          <w:szCs w:val="24"/>
        </w:rPr>
        <w:t>ΑΝΑΚΟΙΝΩΣΗ</w:t>
      </w:r>
      <w:r>
        <w:rPr>
          <w:sz w:val="24"/>
          <w:szCs w:val="24"/>
        </w:rPr>
        <w:t xml:space="preserve"> </w:t>
      </w:r>
      <w:r w:rsidRPr="0062380B">
        <w:rPr>
          <w:b/>
          <w:sz w:val="24"/>
          <w:szCs w:val="24"/>
        </w:rPr>
        <w:t>του Δήμου Λέσβου</w:t>
      </w:r>
      <w:r>
        <w:rPr>
          <w:sz w:val="24"/>
          <w:szCs w:val="24"/>
        </w:rPr>
        <w:t xml:space="preserve"> για τη δ</w:t>
      </w:r>
      <w:r>
        <w:rPr>
          <w:sz w:val="24"/>
          <w:szCs w:val="24"/>
        </w:rPr>
        <w:t>ι</w:t>
      </w:r>
      <w:r>
        <w:rPr>
          <w:sz w:val="24"/>
          <w:szCs w:val="24"/>
        </w:rPr>
        <w:t>ενέργεια Δημόσιας Ηλεκτρονικής Κλήρωσης, για τη</w:t>
      </w:r>
      <w:r w:rsidR="00012EED">
        <w:rPr>
          <w:sz w:val="24"/>
          <w:szCs w:val="24"/>
        </w:rPr>
        <w:t>ν απ΄ ευθείας ανάθεση του εν λόγ</w:t>
      </w:r>
      <w:r>
        <w:rPr>
          <w:sz w:val="24"/>
          <w:szCs w:val="24"/>
        </w:rPr>
        <w:t>ω έργου, σύμφωνα με</w:t>
      </w:r>
      <w:r w:rsidRPr="00B30F63">
        <w:rPr>
          <w:sz w:val="24"/>
          <w:szCs w:val="24"/>
        </w:rPr>
        <w:t xml:space="preserve"> </w:t>
      </w:r>
      <w:r>
        <w:rPr>
          <w:sz w:val="24"/>
          <w:szCs w:val="24"/>
        </w:rPr>
        <w:t>την Αριθμ. ΔΝΣγ/οικ 15299/ΦΝ 466 Α</w:t>
      </w:r>
      <w:r w:rsidRPr="00B30F63">
        <w:rPr>
          <w:sz w:val="24"/>
          <w:szCs w:val="24"/>
        </w:rPr>
        <w:t xml:space="preserve">πόφαση του </w:t>
      </w:r>
      <w:r w:rsidRPr="00B30F63">
        <w:rPr>
          <w:sz w:val="24"/>
          <w:szCs w:val="24"/>
        </w:rPr>
        <w:t>Υ</w:t>
      </w:r>
      <w:r w:rsidRPr="00B30F63">
        <w:rPr>
          <w:sz w:val="24"/>
          <w:szCs w:val="24"/>
        </w:rPr>
        <w:t>πουργού Υποδομών και Μεταφορών (ΦΕΚ 900/Β/17-03-2017)</w:t>
      </w:r>
      <w:r w:rsidR="00433C15" w:rsidRPr="00433C15">
        <w:rPr>
          <w:sz w:val="24"/>
          <w:szCs w:val="24"/>
        </w:rPr>
        <w:t xml:space="preserve">, </w:t>
      </w:r>
      <w:r w:rsidR="00433C15">
        <w:rPr>
          <w:sz w:val="24"/>
          <w:szCs w:val="24"/>
        </w:rPr>
        <w:t>στις 2</w:t>
      </w:r>
      <w:r w:rsidR="003F21E2">
        <w:rPr>
          <w:sz w:val="24"/>
          <w:szCs w:val="24"/>
        </w:rPr>
        <w:t>9</w:t>
      </w:r>
      <w:r w:rsidR="00433C15">
        <w:rPr>
          <w:sz w:val="24"/>
          <w:szCs w:val="24"/>
        </w:rPr>
        <w:t>-</w:t>
      </w:r>
      <w:r w:rsidR="003F21E2">
        <w:rPr>
          <w:sz w:val="24"/>
          <w:szCs w:val="24"/>
        </w:rPr>
        <w:t>9</w:t>
      </w:r>
      <w:r w:rsidR="00433C15">
        <w:rPr>
          <w:sz w:val="24"/>
          <w:szCs w:val="24"/>
        </w:rPr>
        <w:t>-2017</w:t>
      </w:r>
      <w:r w:rsidRPr="00B30F63">
        <w:rPr>
          <w:sz w:val="24"/>
          <w:szCs w:val="24"/>
        </w:rPr>
        <w:t>.</w:t>
      </w:r>
    </w:p>
    <w:p w:rsidR="007E6BDB" w:rsidRPr="007E6BDB" w:rsidRDefault="0062380B" w:rsidP="007E6BDB">
      <w:pPr>
        <w:pStyle w:val="numbered2"/>
        <w:numPr>
          <w:ilvl w:val="0"/>
          <w:numId w:val="24"/>
        </w:numPr>
        <w:ind w:left="1134" w:hanging="567"/>
        <w:rPr>
          <w:sz w:val="24"/>
          <w:szCs w:val="24"/>
        </w:rPr>
      </w:pPr>
      <w:r>
        <w:rPr>
          <w:sz w:val="24"/>
          <w:szCs w:val="24"/>
        </w:rPr>
        <w:t>Το υπ. α</w:t>
      </w:r>
      <w:r w:rsidR="007E6BDB">
        <w:rPr>
          <w:sz w:val="24"/>
          <w:szCs w:val="24"/>
        </w:rPr>
        <w:t xml:space="preserve">ριθμ. πρωτ. </w:t>
      </w:r>
      <w:r w:rsidR="00AE0142">
        <w:rPr>
          <w:b/>
          <w:sz w:val="24"/>
          <w:szCs w:val="24"/>
        </w:rPr>
        <w:t>60723</w:t>
      </w:r>
      <w:r w:rsidR="007E6BDB" w:rsidRPr="0062380B">
        <w:rPr>
          <w:b/>
          <w:sz w:val="24"/>
          <w:szCs w:val="24"/>
        </w:rPr>
        <w:t>/2</w:t>
      </w:r>
      <w:r w:rsidR="00AE0142">
        <w:rPr>
          <w:b/>
          <w:sz w:val="24"/>
          <w:szCs w:val="24"/>
        </w:rPr>
        <w:t>9</w:t>
      </w:r>
      <w:r w:rsidR="007E6BDB" w:rsidRPr="0062380B">
        <w:rPr>
          <w:b/>
          <w:sz w:val="24"/>
          <w:szCs w:val="24"/>
        </w:rPr>
        <w:t>-</w:t>
      </w:r>
      <w:r w:rsidR="0082242D">
        <w:rPr>
          <w:b/>
          <w:sz w:val="24"/>
          <w:szCs w:val="24"/>
        </w:rPr>
        <w:t>9</w:t>
      </w:r>
      <w:r w:rsidR="007E6BDB" w:rsidRPr="0062380B">
        <w:rPr>
          <w:b/>
          <w:sz w:val="24"/>
          <w:szCs w:val="24"/>
        </w:rPr>
        <w:t>-2017 έγγραφο της Δ/νσης Τεχνικών Υπηρ</w:t>
      </w:r>
      <w:r w:rsidR="007E6BDB" w:rsidRPr="0062380B">
        <w:rPr>
          <w:b/>
          <w:sz w:val="24"/>
          <w:szCs w:val="24"/>
        </w:rPr>
        <w:t>ε</w:t>
      </w:r>
      <w:r w:rsidR="007E6BDB" w:rsidRPr="0062380B">
        <w:rPr>
          <w:b/>
          <w:sz w:val="24"/>
          <w:szCs w:val="24"/>
        </w:rPr>
        <w:t>σιών</w:t>
      </w:r>
      <w:r>
        <w:rPr>
          <w:b/>
          <w:sz w:val="24"/>
          <w:szCs w:val="24"/>
        </w:rPr>
        <w:t xml:space="preserve"> Δήμου Λέσβου</w:t>
      </w:r>
      <w:r w:rsidR="007E6BDB">
        <w:rPr>
          <w:sz w:val="24"/>
          <w:szCs w:val="24"/>
        </w:rPr>
        <w:t xml:space="preserve">, στον Προσωρινό Ανάδοχο της από </w:t>
      </w:r>
      <w:r w:rsidR="001502CA">
        <w:rPr>
          <w:sz w:val="24"/>
          <w:szCs w:val="24"/>
        </w:rPr>
        <w:t>2</w:t>
      </w:r>
      <w:r w:rsidR="00AE0142">
        <w:rPr>
          <w:sz w:val="24"/>
          <w:szCs w:val="24"/>
        </w:rPr>
        <w:t>9</w:t>
      </w:r>
      <w:r w:rsidR="001502CA">
        <w:rPr>
          <w:sz w:val="24"/>
          <w:szCs w:val="24"/>
        </w:rPr>
        <w:t>-</w:t>
      </w:r>
      <w:r w:rsidR="00AE0142">
        <w:rPr>
          <w:sz w:val="24"/>
          <w:szCs w:val="24"/>
        </w:rPr>
        <w:t>9</w:t>
      </w:r>
      <w:r w:rsidR="001502CA">
        <w:rPr>
          <w:sz w:val="24"/>
          <w:szCs w:val="24"/>
        </w:rPr>
        <w:t xml:space="preserve">-2017 </w:t>
      </w:r>
      <w:r w:rsidR="007E6BDB">
        <w:rPr>
          <w:sz w:val="24"/>
          <w:szCs w:val="24"/>
        </w:rPr>
        <w:t xml:space="preserve"> Ηλεκτρον</w:t>
      </w:r>
      <w:r w:rsidR="007E6BDB">
        <w:rPr>
          <w:sz w:val="24"/>
          <w:szCs w:val="24"/>
        </w:rPr>
        <w:t>ι</w:t>
      </w:r>
      <w:r w:rsidR="007E6BDB">
        <w:rPr>
          <w:sz w:val="24"/>
          <w:szCs w:val="24"/>
        </w:rPr>
        <w:t xml:space="preserve">κής Κλήρωσης με επισυναπτόμενα τα αποτελέσματα αυτής. </w:t>
      </w:r>
    </w:p>
    <w:p w:rsidR="00595A22" w:rsidRDefault="00041F63" w:rsidP="001915E9">
      <w:pPr>
        <w:pStyle w:val="numbered2"/>
        <w:numPr>
          <w:ilvl w:val="0"/>
          <w:numId w:val="24"/>
        </w:numPr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Τη με αριθμ. πρωτ. </w:t>
      </w:r>
      <w:r w:rsidR="0082242D">
        <w:rPr>
          <w:b/>
          <w:sz w:val="24"/>
          <w:szCs w:val="24"/>
        </w:rPr>
        <w:t>61495</w:t>
      </w:r>
      <w:r w:rsidRPr="007E4AD0">
        <w:rPr>
          <w:b/>
          <w:sz w:val="24"/>
          <w:szCs w:val="24"/>
        </w:rPr>
        <w:t>/</w:t>
      </w:r>
      <w:r w:rsidR="0082242D">
        <w:rPr>
          <w:b/>
          <w:sz w:val="24"/>
          <w:szCs w:val="24"/>
        </w:rPr>
        <w:t>03</w:t>
      </w:r>
      <w:r w:rsidR="00012EED">
        <w:rPr>
          <w:b/>
          <w:sz w:val="24"/>
          <w:szCs w:val="24"/>
        </w:rPr>
        <w:t>-</w:t>
      </w:r>
      <w:r w:rsidR="0082242D">
        <w:rPr>
          <w:b/>
          <w:sz w:val="24"/>
          <w:szCs w:val="24"/>
        </w:rPr>
        <w:t>10</w:t>
      </w:r>
      <w:r w:rsidRPr="007E4AD0">
        <w:rPr>
          <w:b/>
          <w:sz w:val="24"/>
          <w:szCs w:val="24"/>
        </w:rPr>
        <w:t>-2017 αποδοχή</w:t>
      </w:r>
      <w:r w:rsidR="005C531A" w:rsidRPr="007E4AD0">
        <w:rPr>
          <w:b/>
          <w:sz w:val="24"/>
          <w:szCs w:val="24"/>
        </w:rPr>
        <w:t xml:space="preserve"> τ</w:t>
      </w:r>
      <w:r w:rsidR="0082242D">
        <w:rPr>
          <w:b/>
          <w:sz w:val="24"/>
          <w:szCs w:val="24"/>
        </w:rPr>
        <w:t>ου</w:t>
      </w:r>
      <w:r w:rsidR="005C531A" w:rsidRPr="007E4AD0">
        <w:rPr>
          <w:b/>
          <w:sz w:val="24"/>
          <w:szCs w:val="24"/>
        </w:rPr>
        <w:t xml:space="preserve"> </w:t>
      </w:r>
      <w:r w:rsidR="007E4AD0" w:rsidRPr="007E4AD0">
        <w:rPr>
          <w:b/>
          <w:sz w:val="24"/>
          <w:szCs w:val="24"/>
        </w:rPr>
        <w:t xml:space="preserve">Αναδόχου </w:t>
      </w:r>
      <w:r w:rsidR="00012EED" w:rsidRPr="00041F63">
        <w:rPr>
          <w:b/>
          <w:sz w:val="24"/>
          <w:szCs w:val="24"/>
        </w:rPr>
        <w:t>¨</w:t>
      </w:r>
      <w:r w:rsidR="00EF0E14">
        <w:rPr>
          <w:b/>
          <w:sz w:val="24"/>
          <w:szCs w:val="24"/>
        </w:rPr>
        <w:t>Βαζλαδέ</w:t>
      </w:r>
      <w:r w:rsidR="0082242D">
        <w:rPr>
          <w:b/>
          <w:sz w:val="24"/>
          <w:szCs w:val="24"/>
        </w:rPr>
        <w:t>λη  Γεωργίου</w:t>
      </w:r>
      <w:r w:rsidR="00012EED" w:rsidRPr="00041F63">
        <w:rPr>
          <w:b/>
          <w:sz w:val="24"/>
          <w:szCs w:val="24"/>
        </w:rPr>
        <w:t>¨</w:t>
      </w:r>
      <w:r w:rsidR="00012EED">
        <w:rPr>
          <w:sz w:val="24"/>
          <w:szCs w:val="24"/>
        </w:rPr>
        <w:t xml:space="preserve">, </w:t>
      </w:r>
      <w:r w:rsidR="005C531A">
        <w:rPr>
          <w:sz w:val="24"/>
          <w:szCs w:val="24"/>
        </w:rPr>
        <w:t xml:space="preserve"> για την κατασκευή του εν λόγω έργου.</w:t>
      </w:r>
    </w:p>
    <w:p w:rsidR="005C531A" w:rsidRDefault="005C531A" w:rsidP="001915E9">
      <w:pPr>
        <w:pStyle w:val="numbered2"/>
        <w:numPr>
          <w:ilvl w:val="0"/>
          <w:numId w:val="24"/>
        </w:numPr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r w:rsidR="00135CD6">
        <w:rPr>
          <w:sz w:val="24"/>
          <w:szCs w:val="24"/>
        </w:rPr>
        <w:t xml:space="preserve">υπ΄ αριθμ. πρωτ. </w:t>
      </w:r>
      <w:r w:rsidR="00496EB2">
        <w:rPr>
          <w:b/>
          <w:sz w:val="24"/>
          <w:szCs w:val="24"/>
        </w:rPr>
        <w:t>62747</w:t>
      </w:r>
      <w:r w:rsidR="00AB012F">
        <w:rPr>
          <w:b/>
          <w:sz w:val="24"/>
          <w:szCs w:val="24"/>
        </w:rPr>
        <w:t>/</w:t>
      </w:r>
      <w:r w:rsidR="00496EB2">
        <w:rPr>
          <w:b/>
          <w:sz w:val="24"/>
          <w:szCs w:val="24"/>
        </w:rPr>
        <w:t>09</w:t>
      </w:r>
      <w:r w:rsidR="00135CD6" w:rsidRPr="007E4AD0">
        <w:rPr>
          <w:b/>
          <w:sz w:val="24"/>
          <w:szCs w:val="24"/>
        </w:rPr>
        <w:t>-</w:t>
      </w:r>
      <w:r w:rsidR="00496EB2">
        <w:rPr>
          <w:b/>
          <w:sz w:val="24"/>
          <w:szCs w:val="24"/>
        </w:rPr>
        <w:t>10</w:t>
      </w:r>
      <w:r w:rsidR="00135CD6" w:rsidRPr="007E4AD0">
        <w:rPr>
          <w:b/>
          <w:sz w:val="24"/>
          <w:szCs w:val="24"/>
        </w:rPr>
        <w:t>-2017 Πρόσκληση του Αναδόχου</w:t>
      </w:r>
      <w:r w:rsidR="00135CD6">
        <w:rPr>
          <w:sz w:val="24"/>
          <w:szCs w:val="24"/>
        </w:rPr>
        <w:t xml:space="preserve"> για υποβ</w:t>
      </w:r>
      <w:r w:rsidR="00135CD6">
        <w:rPr>
          <w:sz w:val="24"/>
          <w:szCs w:val="24"/>
        </w:rPr>
        <w:t>ο</w:t>
      </w:r>
      <w:r w:rsidR="00135CD6">
        <w:rPr>
          <w:sz w:val="24"/>
          <w:szCs w:val="24"/>
        </w:rPr>
        <w:t>λή δικαιολογητικών.</w:t>
      </w:r>
    </w:p>
    <w:p w:rsidR="00135CD6" w:rsidRDefault="00135CD6" w:rsidP="001915E9">
      <w:pPr>
        <w:pStyle w:val="numbered2"/>
        <w:numPr>
          <w:ilvl w:val="0"/>
          <w:numId w:val="24"/>
        </w:numPr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Την αριθμ. πρωτ. </w:t>
      </w:r>
      <w:r w:rsidR="00496EB2" w:rsidRPr="006A0D0D">
        <w:rPr>
          <w:b/>
          <w:sz w:val="24"/>
          <w:szCs w:val="24"/>
        </w:rPr>
        <w:t>65920</w:t>
      </w:r>
      <w:r w:rsidRPr="006A0D0D">
        <w:rPr>
          <w:b/>
          <w:sz w:val="24"/>
          <w:szCs w:val="24"/>
        </w:rPr>
        <w:t>/</w:t>
      </w:r>
      <w:r w:rsidR="00496EB2">
        <w:rPr>
          <w:b/>
          <w:sz w:val="24"/>
          <w:szCs w:val="24"/>
        </w:rPr>
        <w:t>24</w:t>
      </w:r>
      <w:r w:rsidRPr="00CF143A">
        <w:rPr>
          <w:b/>
          <w:sz w:val="24"/>
          <w:szCs w:val="24"/>
        </w:rPr>
        <w:t>-</w:t>
      </w:r>
      <w:r w:rsidR="00AB012F">
        <w:rPr>
          <w:b/>
          <w:sz w:val="24"/>
          <w:szCs w:val="24"/>
        </w:rPr>
        <w:t>10</w:t>
      </w:r>
      <w:r w:rsidRPr="00CF143A">
        <w:rPr>
          <w:b/>
          <w:sz w:val="24"/>
          <w:szCs w:val="24"/>
        </w:rPr>
        <w:t>-2017 υποβολή των δικαιολογητικών</w:t>
      </w:r>
      <w:r>
        <w:rPr>
          <w:sz w:val="24"/>
          <w:szCs w:val="24"/>
        </w:rPr>
        <w:t xml:space="preserve"> από τ</w:t>
      </w:r>
      <w:r w:rsidR="00496EB2">
        <w:rPr>
          <w:sz w:val="24"/>
          <w:szCs w:val="24"/>
        </w:rPr>
        <w:t xml:space="preserve">ον Εργολήπτη </w:t>
      </w:r>
      <w:r w:rsidR="00496EB2" w:rsidRPr="00041F63">
        <w:rPr>
          <w:b/>
          <w:sz w:val="24"/>
          <w:szCs w:val="24"/>
        </w:rPr>
        <w:t>¨</w:t>
      </w:r>
      <w:r w:rsidR="00EF0E14">
        <w:rPr>
          <w:b/>
          <w:sz w:val="24"/>
          <w:szCs w:val="24"/>
        </w:rPr>
        <w:t xml:space="preserve"> Βαζλαδέλ</w:t>
      </w:r>
      <w:r w:rsidR="00496EB2">
        <w:rPr>
          <w:b/>
          <w:sz w:val="24"/>
          <w:szCs w:val="24"/>
        </w:rPr>
        <w:t>η  Γεώργιο</w:t>
      </w:r>
      <w:r w:rsidR="00496EB2" w:rsidRPr="00041F63">
        <w:rPr>
          <w:b/>
          <w:sz w:val="24"/>
          <w:szCs w:val="24"/>
        </w:rPr>
        <w:t>¨</w:t>
      </w:r>
    </w:p>
    <w:p w:rsidR="00496EB2" w:rsidRDefault="00EE2B3F" w:rsidP="00496EB2">
      <w:pPr>
        <w:pStyle w:val="numbered2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496EB2">
        <w:rPr>
          <w:sz w:val="24"/>
          <w:szCs w:val="24"/>
        </w:rPr>
        <w:t xml:space="preserve">Τη με αρ. </w:t>
      </w:r>
      <w:r w:rsidR="00EE1266" w:rsidRPr="00496EB2">
        <w:rPr>
          <w:b/>
          <w:sz w:val="24"/>
          <w:szCs w:val="24"/>
        </w:rPr>
        <w:t>2</w:t>
      </w:r>
      <w:r w:rsidR="00496EB2" w:rsidRPr="00496EB2">
        <w:rPr>
          <w:b/>
          <w:sz w:val="24"/>
          <w:szCs w:val="24"/>
        </w:rPr>
        <w:t>779</w:t>
      </w:r>
      <w:r w:rsidR="00E852D4" w:rsidRPr="00496EB2">
        <w:rPr>
          <w:b/>
          <w:sz w:val="24"/>
          <w:szCs w:val="24"/>
        </w:rPr>
        <w:t>/2017</w:t>
      </w:r>
      <w:r w:rsidRPr="00496EB2">
        <w:rPr>
          <w:sz w:val="24"/>
          <w:szCs w:val="24"/>
        </w:rPr>
        <w:t xml:space="preserve"> Απόφαση Δημάρχου Δήμου Λέσβου, για την απ΄ ευθείας </w:t>
      </w:r>
      <w:r w:rsidRPr="00496EB2">
        <w:rPr>
          <w:sz w:val="24"/>
          <w:szCs w:val="24"/>
        </w:rPr>
        <w:t>α</w:t>
      </w:r>
      <w:r w:rsidRPr="00496EB2">
        <w:rPr>
          <w:sz w:val="24"/>
          <w:szCs w:val="24"/>
        </w:rPr>
        <w:t xml:space="preserve">νάθεση του έργου </w:t>
      </w:r>
      <w:r w:rsidRPr="00496EB2">
        <w:rPr>
          <w:b/>
          <w:sz w:val="24"/>
          <w:szCs w:val="24"/>
        </w:rPr>
        <w:t>«</w:t>
      </w:r>
      <w:r w:rsidR="00496EB2" w:rsidRPr="00496EB2">
        <w:rPr>
          <w:b/>
          <w:sz w:val="24"/>
          <w:szCs w:val="24"/>
        </w:rPr>
        <w:t>ΣΥΝΤΗΡΗΣΗ ΚΑΙ ΕΠΙΣΚΕΥΗ ΟΣΤΕΟΦΥΛΑΚΙΩΝ</w:t>
      </w:r>
      <w:r w:rsidRPr="00496EB2">
        <w:rPr>
          <w:b/>
          <w:sz w:val="24"/>
          <w:szCs w:val="24"/>
        </w:rPr>
        <w:t xml:space="preserve">», </w:t>
      </w:r>
      <w:r w:rsidR="00EF0E14">
        <w:rPr>
          <w:sz w:val="24"/>
          <w:szCs w:val="24"/>
        </w:rPr>
        <w:t>στον</w:t>
      </w:r>
      <w:r w:rsidR="00496EB2">
        <w:rPr>
          <w:sz w:val="24"/>
          <w:szCs w:val="24"/>
        </w:rPr>
        <w:t xml:space="preserve"> Ε</w:t>
      </w:r>
      <w:r w:rsidR="00496EB2">
        <w:rPr>
          <w:sz w:val="24"/>
          <w:szCs w:val="24"/>
        </w:rPr>
        <w:t>ρ</w:t>
      </w:r>
      <w:r w:rsidR="00496EB2">
        <w:rPr>
          <w:sz w:val="24"/>
          <w:szCs w:val="24"/>
        </w:rPr>
        <w:t xml:space="preserve">γολήπτη </w:t>
      </w:r>
      <w:r w:rsidR="00496EB2" w:rsidRPr="00041F63">
        <w:rPr>
          <w:b/>
          <w:sz w:val="24"/>
          <w:szCs w:val="24"/>
        </w:rPr>
        <w:t>¨</w:t>
      </w:r>
      <w:r w:rsidR="00EF0E14">
        <w:rPr>
          <w:b/>
          <w:sz w:val="24"/>
          <w:szCs w:val="24"/>
        </w:rPr>
        <w:t xml:space="preserve"> Βαζλαδέλ</w:t>
      </w:r>
      <w:r w:rsidR="00496EB2">
        <w:rPr>
          <w:b/>
          <w:sz w:val="24"/>
          <w:szCs w:val="24"/>
        </w:rPr>
        <w:t>η  Γεώργιο</w:t>
      </w:r>
      <w:r w:rsidR="00496EB2" w:rsidRPr="00041F63">
        <w:rPr>
          <w:b/>
          <w:sz w:val="24"/>
          <w:szCs w:val="24"/>
        </w:rPr>
        <w:t>¨</w:t>
      </w:r>
    </w:p>
    <w:p w:rsidR="009760BF" w:rsidRPr="00287888" w:rsidRDefault="002E0D4D" w:rsidP="002322EA">
      <w:pPr>
        <w:pStyle w:val="numbered2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496EB2">
        <w:rPr>
          <w:sz w:val="24"/>
          <w:szCs w:val="24"/>
        </w:rPr>
        <w:t>Την ε</w:t>
      </w:r>
      <w:r w:rsidR="009760BF" w:rsidRPr="00496EB2">
        <w:rPr>
          <w:sz w:val="24"/>
          <w:szCs w:val="24"/>
        </w:rPr>
        <w:t>φαρμογή της</w:t>
      </w:r>
      <w:r w:rsidR="009760BF" w:rsidRPr="00496EB2">
        <w:rPr>
          <w:b/>
          <w:sz w:val="24"/>
          <w:szCs w:val="24"/>
        </w:rPr>
        <w:t xml:space="preserve"> ΚΥΑ 36259/1757/Ε103/2010 (ΦΕΚ 1312 Β)</w:t>
      </w:r>
      <w:r w:rsidR="009760BF" w:rsidRPr="00496EB2">
        <w:rPr>
          <w:sz w:val="24"/>
          <w:szCs w:val="24"/>
        </w:rPr>
        <w:t>, που αφορά στη</w:t>
      </w:r>
      <w:r w:rsidR="0025047D">
        <w:rPr>
          <w:sz w:val="24"/>
          <w:szCs w:val="24"/>
        </w:rPr>
        <w:t>ν</w:t>
      </w:r>
      <w:r w:rsidR="009760BF" w:rsidRPr="00496EB2">
        <w:rPr>
          <w:sz w:val="24"/>
          <w:szCs w:val="24"/>
        </w:rPr>
        <w:t xml:space="preserve"> διαχείριση </w:t>
      </w:r>
      <w:r w:rsidR="0025047D">
        <w:rPr>
          <w:sz w:val="24"/>
          <w:szCs w:val="24"/>
        </w:rPr>
        <w:t>των αποβλήτων από εκσκαφές, κατασκευές και κατεδαφίσεις που πρ</w:t>
      </w:r>
      <w:r w:rsidR="009760BF" w:rsidRPr="00496EB2">
        <w:rPr>
          <w:sz w:val="24"/>
          <w:szCs w:val="24"/>
        </w:rPr>
        <w:t xml:space="preserve">οέρχονται από δημόσια έργα. </w:t>
      </w:r>
    </w:p>
    <w:p w:rsidR="00DE3B3C" w:rsidRPr="00287888" w:rsidRDefault="00DE3B3C" w:rsidP="001915E9">
      <w:pPr>
        <w:pStyle w:val="numbered2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287888">
        <w:rPr>
          <w:sz w:val="24"/>
          <w:szCs w:val="24"/>
        </w:rPr>
        <w:t>Η διοίκηση και η επίβλεψη του έργου θα γίνει από τον Δήμο Λέσβου, που θα ορ</w:t>
      </w:r>
      <w:r w:rsidRPr="00287888">
        <w:rPr>
          <w:sz w:val="24"/>
          <w:szCs w:val="24"/>
        </w:rPr>
        <w:t>ί</w:t>
      </w:r>
      <w:r w:rsidRPr="00287888">
        <w:rPr>
          <w:sz w:val="24"/>
          <w:szCs w:val="24"/>
        </w:rPr>
        <w:t>σει και τον επιβλέποντα.</w:t>
      </w:r>
    </w:p>
    <w:p w:rsidR="00012EED" w:rsidRPr="00480BA6" w:rsidRDefault="00012EED" w:rsidP="00012EED">
      <w:pPr>
        <w:pStyle w:val="numbered2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480BA6">
        <w:rPr>
          <w:sz w:val="24"/>
          <w:szCs w:val="24"/>
        </w:rPr>
        <w:t xml:space="preserve">Τη με αριθμ. πρωτ. </w:t>
      </w:r>
      <w:r w:rsidR="00EC4F9D" w:rsidRPr="00EC4F9D">
        <w:rPr>
          <w:b/>
          <w:sz w:val="24"/>
          <w:szCs w:val="24"/>
        </w:rPr>
        <w:t>66604</w:t>
      </w:r>
      <w:r w:rsidR="00BD4035" w:rsidRPr="00480BA6">
        <w:rPr>
          <w:b/>
          <w:sz w:val="24"/>
          <w:szCs w:val="24"/>
        </w:rPr>
        <w:t>/</w:t>
      </w:r>
      <w:r w:rsidR="00480BA6" w:rsidRPr="00480BA6">
        <w:rPr>
          <w:b/>
          <w:sz w:val="24"/>
          <w:szCs w:val="24"/>
        </w:rPr>
        <w:t>2</w:t>
      </w:r>
      <w:r w:rsidR="00BD4035" w:rsidRPr="00480BA6">
        <w:rPr>
          <w:b/>
          <w:sz w:val="24"/>
          <w:szCs w:val="24"/>
        </w:rPr>
        <w:t>6</w:t>
      </w:r>
      <w:r w:rsidRPr="00480BA6">
        <w:rPr>
          <w:b/>
          <w:sz w:val="24"/>
          <w:szCs w:val="24"/>
        </w:rPr>
        <w:t>-</w:t>
      </w:r>
      <w:r w:rsidR="00BD4035" w:rsidRPr="00480BA6">
        <w:rPr>
          <w:b/>
          <w:sz w:val="24"/>
          <w:szCs w:val="24"/>
        </w:rPr>
        <w:t>10</w:t>
      </w:r>
      <w:r w:rsidRPr="00480BA6">
        <w:rPr>
          <w:b/>
          <w:sz w:val="24"/>
          <w:szCs w:val="24"/>
        </w:rPr>
        <w:t>-2017 Αναγγελία του αποτελέσματος</w:t>
      </w:r>
      <w:r w:rsidRPr="00480BA6">
        <w:rPr>
          <w:sz w:val="24"/>
          <w:szCs w:val="24"/>
        </w:rPr>
        <w:t xml:space="preserve"> της από </w:t>
      </w:r>
      <w:r w:rsidR="00480BA6" w:rsidRPr="00480BA6">
        <w:rPr>
          <w:sz w:val="24"/>
          <w:szCs w:val="24"/>
        </w:rPr>
        <w:t>2</w:t>
      </w:r>
      <w:r w:rsidR="00BD4035" w:rsidRPr="00480BA6">
        <w:rPr>
          <w:sz w:val="24"/>
          <w:szCs w:val="24"/>
        </w:rPr>
        <w:t>9</w:t>
      </w:r>
      <w:r w:rsidRPr="00480BA6">
        <w:rPr>
          <w:sz w:val="24"/>
          <w:szCs w:val="24"/>
        </w:rPr>
        <w:t>-</w:t>
      </w:r>
      <w:r w:rsidR="00BD4035" w:rsidRPr="00480BA6">
        <w:rPr>
          <w:sz w:val="24"/>
          <w:szCs w:val="24"/>
        </w:rPr>
        <w:t>9</w:t>
      </w:r>
      <w:r w:rsidRPr="00480BA6">
        <w:rPr>
          <w:sz w:val="24"/>
          <w:szCs w:val="24"/>
        </w:rPr>
        <w:t>-2017</w:t>
      </w:r>
      <w:r w:rsidR="00480BA6" w:rsidRPr="00480BA6">
        <w:rPr>
          <w:sz w:val="24"/>
          <w:szCs w:val="24"/>
        </w:rPr>
        <w:t xml:space="preserve"> Ηλεκτρονικής Κλήρωσης και του Σχεδίου Σύμβασης,</w:t>
      </w:r>
      <w:r w:rsidRPr="00480BA6">
        <w:rPr>
          <w:sz w:val="24"/>
          <w:szCs w:val="24"/>
        </w:rPr>
        <w:t xml:space="preserve"> στην ιστοσελίδα του Τεχνικού Επιμελητηρίου Ελλάδας (</w:t>
      </w:r>
      <w:r w:rsidRPr="00480BA6">
        <w:rPr>
          <w:sz w:val="24"/>
          <w:szCs w:val="24"/>
          <w:lang w:val="en-US"/>
        </w:rPr>
        <w:t>www</w:t>
      </w:r>
      <w:r w:rsidRPr="00480BA6">
        <w:rPr>
          <w:sz w:val="24"/>
          <w:szCs w:val="24"/>
        </w:rPr>
        <w:t>.</w:t>
      </w:r>
      <w:r w:rsidRPr="00480BA6">
        <w:rPr>
          <w:sz w:val="24"/>
          <w:szCs w:val="24"/>
          <w:lang w:val="en-US"/>
        </w:rPr>
        <w:t>tee</w:t>
      </w:r>
      <w:r w:rsidRPr="00480BA6">
        <w:rPr>
          <w:sz w:val="24"/>
          <w:szCs w:val="24"/>
        </w:rPr>
        <w:t>.</w:t>
      </w:r>
      <w:r w:rsidRPr="00480BA6">
        <w:rPr>
          <w:sz w:val="24"/>
          <w:szCs w:val="24"/>
          <w:lang w:val="en-US"/>
        </w:rPr>
        <w:t>gr</w:t>
      </w:r>
      <w:r w:rsidRPr="00480BA6">
        <w:rPr>
          <w:sz w:val="24"/>
          <w:szCs w:val="24"/>
        </w:rPr>
        <w:t xml:space="preserve">). </w:t>
      </w:r>
    </w:p>
    <w:p w:rsidR="00012EED" w:rsidRPr="00496EB2" w:rsidRDefault="00012EED" w:rsidP="00EE1266">
      <w:pPr>
        <w:pStyle w:val="numbered2"/>
        <w:numPr>
          <w:ilvl w:val="0"/>
          <w:numId w:val="0"/>
        </w:numPr>
        <w:ind w:left="1134"/>
        <w:rPr>
          <w:color w:val="FF0000"/>
          <w:sz w:val="24"/>
          <w:szCs w:val="24"/>
        </w:rPr>
      </w:pPr>
    </w:p>
    <w:p w:rsidR="001614E6" w:rsidRPr="004473D2" w:rsidRDefault="001614E6" w:rsidP="005728B1">
      <w:pPr>
        <w:spacing w:after="120"/>
        <w:jc w:val="center"/>
        <w:rPr>
          <w:rFonts w:cs="Arial"/>
          <w:b/>
          <w:sz w:val="24"/>
          <w:szCs w:val="24"/>
        </w:rPr>
      </w:pPr>
      <w:r w:rsidRPr="004473D2">
        <w:rPr>
          <w:rFonts w:cs="Arial"/>
          <w:b/>
          <w:sz w:val="24"/>
          <w:szCs w:val="24"/>
        </w:rPr>
        <w:t>ΑΝΑΘΕΤΕΙ</w:t>
      </w:r>
    </w:p>
    <w:p w:rsidR="001614E6" w:rsidRDefault="001614E6" w:rsidP="001915E9">
      <w:pPr>
        <w:spacing w:before="40"/>
        <w:rPr>
          <w:rFonts w:cs="Arial"/>
          <w:b/>
          <w:sz w:val="24"/>
          <w:szCs w:val="24"/>
        </w:rPr>
      </w:pPr>
      <w:r w:rsidRPr="004473D2">
        <w:rPr>
          <w:rFonts w:cs="Arial"/>
          <w:sz w:val="24"/>
          <w:szCs w:val="24"/>
        </w:rPr>
        <w:t>Στη</w:t>
      </w:r>
      <w:r w:rsidR="006E10CE" w:rsidRPr="004473D2">
        <w:rPr>
          <w:rFonts w:cs="Arial"/>
          <w:sz w:val="24"/>
          <w:szCs w:val="24"/>
        </w:rPr>
        <w:t>ν</w:t>
      </w:r>
      <w:r w:rsidRPr="004473D2">
        <w:rPr>
          <w:rFonts w:cs="Arial"/>
          <w:sz w:val="24"/>
          <w:szCs w:val="24"/>
        </w:rPr>
        <w:t xml:space="preserve"> </w:t>
      </w:r>
      <w:r w:rsidR="00EF0E14">
        <w:rPr>
          <w:rFonts w:cs="Arial"/>
          <w:sz w:val="24"/>
          <w:szCs w:val="24"/>
        </w:rPr>
        <w:t>Ατομική Επιχείρηση ¨ Βαζλαδέλ</w:t>
      </w:r>
      <w:r w:rsidR="00496EB2">
        <w:rPr>
          <w:rFonts w:cs="Arial"/>
          <w:sz w:val="24"/>
          <w:szCs w:val="24"/>
        </w:rPr>
        <w:t>η Γεωργίου</w:t>
      </w:r>
      <w:r w:rsidR="00EE1266" w:rsidRPr="00041F63">
        <w:rPr>
          <w:b/>
          <w:sz w:val="24"/>
          <w:szCs w:val="24"/>
        </w:rPr>
        <w:t>¨</w:t>
      </w:r>
      <w:r w:rsidR="00496EB2">
        <w:rPr>
          <w:rFonts w:cs="Arial"/>
          <w:sz w:val="24"/>
          <w:szCs w:val="24"/>
        </w:rPr>
        <w:t>,  καλούμενο</w:t>
      </w:r>
      <w:r w:rsidRPr="004473D2">
        <w:rPr>
          <w:rFonts w:cs="Arial"/>
          <w:sz w:val="24"/>
          <w:szCs w:val="24"/>
        </w:rPr>
        <w:t xml:space="preserve"> εφεξής </w:t>
      </w:r>
      <w:r w:rsidRPr="004473D2">
        <w:rPr>
          <w:rFonts w:cs="Arial"/>
          <w:b/>
          <w:sz w:val="24"/>
          <w:szCs w:val="24"/>
        </w:rPr>
        <w:t>ΑΝΑΔΟΧΟΣ</w:t>
      </w:r>
      <w:r w:rsidRPr="004473D2">
        <w:rPr>
          <w:rFonts w:cs="Arial"/>
          <w:sz w:val="24"/>
          <w:szCs w:val="24"/>
        </w:rPr>
        <w:t>, την εκτ</w:t>
      </w:r>
      <w:r w:rsidRPr="004473D2">
        <w:rPr>
          <w:rFonts w:cs="Arial"/>
          <w:sz w:val="24"/>
          <w:szCs w:val="24"/>
        </w:rPr>
        <w:t>έ</w:t>
      </w:r>
      <w:r w:rsidRPr="004473D2">
        <w:rPr>
          <w:rFonts w:cs="Arial"/>
          <w:sz w:val="24"/>
          <w:szCs w:val="24"/>
        </w:rPr>
        <w:t>λεση των εργασιών του έργου</w:t>
      </w:r>
      <w:r w:rsidR="00F43575" w:rsidRPr="004473D2">
        <w:rPr>
          <w:rFonts w:cs="Arial"/>
          <w:sz w:val="24"/>
          <w:szCs w:val="24"/>
        </w:rPr>
        <w:t>:</w:t>
      </w:r>
      <w:r w:rsidRPr="004473D2">
        <w:rPr>
          <w:rFonts w:cs="Arial"/>
          <w:sz w:val="24"/>
          <w:szCs w:val="24"/>
        </w:rPr>
        <w:t xml:space="preserve"> </w:t>
      </w:r>
      <w:r w:rsidR="00496EB2" w:rsidRPr="00496EB2">
        <w:rPr>
          <w:b/>
          <w:sz w:val="24"/>
          <w:szCs w:val="24"/>
        </w:rPr>
        <w:t>«ΣΥΝΤΗΡΗΣΗ ΚΑΙ ΕΠΙΣΚΕΥΗ ΟΣΤΕΟΦΥΛΑΚΙΩΝ»</w:t>
      </w:r>
      <w:r w:rsidR="00496EB2">
        <w:rPr>
          <w:sz w:val="24"/>
          <w:szCs w:val="24"/>
        </w:rPr>
        <w:t xml:space="preserve"> </w:t>
      </w:r>
      <w:r w:rsidR="00EE1266" w:rsidRPr="004473D2">
        <w:rPr>
          <w:rFonts w:cs="Arial"/>
          <w:b/>
          <w:sz w:val="24"/>
          <w:szCs w:val="24"/>
        </w:rPr>
        <w:t xml:space="preserve"> </w:t>
      </w:r>
      <w:r w:rsidR="00FB0842" w:rsidRPr="004473D2">
        <w:rPr>
          <w:rFonts w:cs="Arial"/>
          <w:sz w:val="24"/>
          <w:szCs w:val="24"/>
        </w:rPr>
        <w:t xml:space="preserve"> έναντι του συνολι</w:t>
      </w:r>
      <w:r w:rsidR="00BA4F33">
        <w:rPr>
          <w:rFonts w:cs="Arial"/>
          <w:sz w:val="24"/>
          <w:szCs w:val="24"/>
        </w:rPr>
        <w:t xml:space="preserve">κού ποσού των </w:t>
      </w:r>
      <w:r w:rsidR="00496EB2">
        <w:rPr>
          <w:rFonts w:cs="Arial"/>
          <w:b/>
          <w:sz w:val="24"/>
          <w:szCs w:val="24"/>
        </w:rPr>
        <w:t>ΔΕΚΑ ΕΝΝΕΑ</w:t>
      </w:r>
      <w:r w:rsidR="00BA4F33" w:rsidRPr="00BA4F33">
        <w:rPr>
          <w:rFonts w:cs="Arial"/>
          <w:b/>
          <w:sz w:val="24"/>
          <w:szCs w:val="24"/>
        </w:rPr>
        <w:t xml:space="preserve"> </w:t>
      </w:r>
      <w:r w:rsidR="00C11FD4" w:rsidRPr="004473D2">
        <w:rPr>
          <w:rFonts w:cs="Arial"/>
          <w:b/>
          <w:sz w:val="24"/>
          <w:szCs w:val="24"/>
        </w:rPr>
        <w:t>ΧΙΛΙΑΔΩΝ</w:t>
      </w:r>
      <w:r w:rsidR="00F303F3" w:rsidRPr="004473D2">
        <w:rPr>
          <w:rFonts w:cs="Arial"/>
          <w:b/>
          <w:sz w:val="24"/>
          <w:szCs w:val="24"/>
        </w:rPr>
        <w:t xml:space="preserve"> </w:t>
      </w:r>
      <w:r w:rsidR="00496EB2">
        <w:rPr>
          <w:rFonts w:cs="Arial"/>
          <w:b/>
          <w:sz w:val="24"/>
          <w:szCs w:val="24"/>
        </w:rPr>
        <w:t xml:space="preserve">ΕΝΙΑΚΟΣΙΩΝ ΕΝΕΝΗΝΤΑ </w:t>
      </w:r>
      <w:r w:rsidR="00B74FBC">
        <w:rPr>
          <w:rFonts w:cs="Arial"/>
          <w:b/>
          <w:sz w:val="24"/>
          <w:szCs w:val="24"/>
        </w:rPr>
        <w:t xml:space="preserve">  </w:t>
      </w:r>
      <w:r w:rsidR="00496EB2">
        <w:rPr>
          <w:rFonts w:cs="Arial"/>
          <w:b/>
          <w:sz w:val="24"/>
          <w:szCs w:val="24"/>
        </w:rPr>
        <w:t>Π</w:t>
      </w:r>
      <w:r w:rsidR="00B74FBC">
        <w:rPr>
          <w:rFonts w:cs="Arial"/>
          <w:b/>
          <w:sz w:val="24"/>
          <w:szCs w:val="24"/>
        </w:rPr>
        <w:t>Ε</w:t>
      </w:r>
      <w:r w:rsidR="00496EB2">
        <w:rPr>
          <w:rFonts w:cs="Arial"/>
          <w:b/>
          <w:sz w:val="24"/>
          <w:szCs w:val="24"/>
        </w:rPr>
        <w:t>ΝΤΕ</w:t>
      </w:r>
      <w:r w:rsidR="00F303F3" w:rsidRPr="004473D2">
        <w:rPr>
          <w:rFonts w:cs="Arial"/>
          <w:b/>
          <w:sz w:val="24"/>
          <w:szCs w:val="24"/>
        </w:rPr>
        <w:t xml:space="preserve"> </w:t>
      </w:r>
      <w:r w:rsidR="00FB0842" w:rsidRPr="004473D2">
        <w:rPr>
          <w:rFonts w:cs="Arial"/>
          <w:b/>
          <w:sz w:val="24"/>
          <w:szCs w:val="24"/>
        </w:rPr>
        <w:t>ΕΥΡΩ</w:t>
      </w:r>
      <w:r w:rsidR="00D35E08" w:rsidRPr="004473D2">
        <w:rPr>
          <w:rFonts w:cs="Arial"/>
          <w:b/>
          <w:sz w:val="24"/>
          <w:szCs w:val="24"/>
        </w:rPr>
        <w:t xml:space="preserve"> </w:t>
      </w:r>
      <w:r w:rsidR="00FB0842" w:rsidRPr="004473D2">
        <w:rPr>
          <w:rFonts w:cs="Arial"/>
          <w:b/>
          <w:sz w:val="24"/>
          <w:szCs w:val="24"/>
        </w:rPr>
        <w:t>(</w:t>
      </w:r>
      <w:r w:rsidR="00496EB2">
        <w:rPr>
          <w:rFonts w:cs="Arial"/>
          <w:b/>
          <w:sz w:val="24"/>
          <w:szCs w:val="24"/>
        </w:rPr>
        <w:t>19</w:t>
      </w:r>
      <w:r w:rsidR="00BA4F33">
        <w:rPr>
          <w:rFonts w:cs="Arial"/>
          <w:b/>
          <w:sz w:val="24"/>
          <w:szCs w:val="24"/>
        </w:rPr>
        <w:t>.</w:t>
      </w:r>
      <w:r w:rsidR="00496EB2">
        <w:rPr>
          <w:rFonts w:cs="Arial"/>
          <w:b/>
          <w:sz w:val="24"/>
          <w:szCs w:val="24"/>
        </w:rPr>
        <w:t>995</w:t>
      </w:r>
      <w:r w:rsidR="00BA4F33">
        <w:rPr>
          <w:rFonts w:cs="Arial"/>
          <w:b/>
          <w:sz w:val="24"/>
          <w:szCs w:val="24"/>
        </w:rPr>
        <w:t>,</w:t>
      </w:r>
      <w:r w:rsidR="00B74FBC">
        <w:rPr>
          <w:rFonts w:cs="Arial"/>
          <w:b/>
          <w:sz w:val="24"/>
          <w:szCs w:val="24"/>
        </w:rPr>
        <w:t>0</w:t>
      </w:r>
      <w:r w:rsidR="00BA4F33">
        <w:rPr>
          <w:rFonts w:cs="Arial"/>
          <w:b/>
          <w:sz w:val="24"/>
          <w:szCs w:val="24"/>
        </w:rPr>
        <w:t>0</w:t>
      </w:r>
      <w:r w:rsidR="00BA4F33" w:rsidRPr="00DB6E4C">
        <w:rPr>
          <w:rFonts w:cs="Arial"/>
          <w:b/>
          <w:sz w:val="24"/>
          <w:szCs w:val="24"/>
        </w:rPr>
        <w:t xml:space="preserve"> €</w:t>
      </w:r>
      <w:r w:rsidR="00FB0842" w:rsidRPr="004473D2">
        <w:rPr>
          <w:rFonts w:cs="Arial"/>
          <w:b/>
          <w:sz w:val="24"/>
          <w:szCs w:val="24"/>
        </w:rPr>
        <w:t>) με ΦΠΑ 1</w:t>
      </w:r>
      <w:r w:rsidR="00F303F3" w:rsidRPr="004473D2">
        <w:rPr>
          <w:rFonts w:cs="Arial"/>
          <w:b/>
          <w:sz w:val="24"/>
          <w:szCs w:val="24"/>
        </w:rPr>
        <w:t>7</w:t>
      </w:r>
      <w:r w:rsidR="00FB0842" w:rsidRPr="004473D2">
        <w:rPr>
          <w:rFonts w:cs="Arial"/>
          <w:b/>
          <w:sz w:val="24"/>
          <w:szCs w:val="24"/>
        </w:rPr>
        <w:t>%</w:t>
      </w:r>
      <w:r w:rsidRPr="004473D2">
        <w:rPr>
          <w:rFonts w:cs="Arial"/>
          <w:b/>
          <w:sz w:val="24"/>
          <w:szCs w:val="24"/>
        </w:rPr>
        <w:t xml:space="preserve">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2693"/>
      </w:tblGrid>
      <w:tr w:rsidR="00BA4F33" w:rsidRPr="009C1348" w:rsidTr="007634F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3" w:rsidRPr="00020FF6" w:rsidRDefault="00BA4F33" w:rsidP="007634F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020FF6">
              <w:rPr>
                <w:rFonts w:cs="Arial"/>
                <w:b/>
                <w:sz w:val="22"/>
                <w:szCs w:val="22"/>
              </w:rPr>
              <w:t>Δαπάνη Εργασιών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33" w:rsidRPr="004473D2" w:rsidRDefault="00BA4F33" w:rsidP="00B74FBC">
            <w:pPr>
              <w:spacing w:before="60"/>
              <w:rPr>
                <w:rFonts w:cs="Arial"/>
                <w:b/>
                <w:sz w:val="22"/>
                <w:szCs w:val="22"/>
                <w:lang w:eastAsia="el-GR"/>
              </w:rPr>
            </w:pPr>
            <w:r>
              <w:rPr>
                <w:rFonts w:cs="Arial"/>
                <w:b/>
                <w:sz w:val="22"/>
                <w:szCs w:val="22"/>
                <w:lang w:eastAsia="el-GR"/>
              </w:rPr>
              <w:t>1</w:t>
            </w:r>
            <w:r w:rsidR="009402A7">
              <w:rPr>
                <w:rFonts w:cs="Arial"/>
                <w:b/>
                <w:sz w:val="22"/>
                <w:szCs w:val="22"/>
                <w:lang w:eastAsia="el-GR"/>
              </w:rPr>
              <w:t>6</w:t>
            </w:r>
            <w:r>
              <w:rPr>
                <w:rFonts w:cs="Arial"/>
                <w:b/>
                <w:sz w:val="22"/>
                <w:szCs w:val="22"/>
                <w:lang w:eastAsia="el-GR"/>
              </w:rPr>
              <w:t>.</w:t>
            </w:r>
            <w:r w:rsidR="00B74FBC">
              <w:rPr>
                <w:rFonts w:cs="Arial"/>
                <w:b/>
                <w:sz w:val="22"/>
                <w:szCs w:val="22"/>
                <w:lang w:eastAsia="el-GR"/>
              </w:rPr>
              <w:t>489</w:t>
            </w:r>
            <w:r>
              <w:rPr>
                <w:rFonts w:cs="Arial"/>
                <w:b/>
                <w:sz w:val="22"/>
                <w:szCs w:val="22"/>
                <w:lang w:eastAsia="el-GR"/>
              </w:rPr>
              <w:t>,</w:t>
            </w:r>
            <w:r w:rsidR="00B74FBC">
              <w:rPr>
                <w:rFonts w:cs="Arial"/>
                <w:b/>
                <w:sz w:val="22"/>
                <w:szCs w:val="22"/>
                <w:lang w:eastAsia="el-GR"/>
              </w:rPr>
              <w:t>95</w:t>
            </w:r>
            <w:r w:rsidRPr="004473D2">
              <w:rPr>
                <w:rFonts w:cs="Arial"/>
                <w:b/>
                <w:sz w:val="22"/>
                <w:szCs w:val="22"/>
                <w:lang w:eastAsia="el-GR"/>
              </w:rPr>
              <w:t xml:space="preserve"> Ευρώ</w:t>
            </w:r>
          </w:p>
        </w:tc>
      </w:tr>
      <w:tr w:rsidR="00BA4F33" w:rsidRPr="009C1348" w:rsidTr="007634FB">
        <w:tc>
          <w:tcPr>
            <w:tcW w:w="6379" w:type="dxa"/>
          </w:tcPr>
          <w:p w:rsidR="00BA4F33" w:rsidRPr="00020FF6" w:rsidRDefault="00BA4F33" w:rsidP="007634F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020FF6">
              <w:rPr>
                <w:rFonts w:cs="Arial"/>
                <w:b/>
                <w:sz w:val="22"/>
                <w:szCs w:val="22"/>
              </w:rPr>
              <w:t xml:space="preserve">Απολογιστικά </w:t>
            </w:r>
          </w:p>
        </w:tc>
        <w:tc>
          <w:tcPr>
            <w:tcW w:w="2693" w:type="dxa"/>
            <w:vAlign w:val="center"/>
          </w:tcPr>
          <w:p w:rsidR="00BA4F33" w:rsidRPr="004473D2" w:rsidRDefault="00BA4F33" w:rsidP="00B74FBC">
            <w:pPr>
              <w:spacing w:before="60"/>
              <w:rPr>
                <w:rFonts w:cs="Arial"/>
                <w:b/>
                <w:sz w:val="22"/>
                <w:szCs w:val="22"/>
                <w:lang w:eastAsia="el-GR"/>
              </w:rPr>
            </w:pPr>
            <w:r>
              <w:rPr>
                <w:rFonts w:cs="Arial"/>
                <w:b/>
                <w:sz w:val="22"/>
                <w:szCs w:val="22"/>
                <w:lang w:eastAsia="el-GR"/>
              </w:rPr>
              <w:t xml:space="preserve">  </w:t>
            </w:r>
            <w:r w:rsidR="00B74FBC">
              <w:rPr>
                <w:rFonts w:cs="Arial"/>
                <w:b/>
                <w:sz w:val="22"/>
                <w:szCs w:val="22"/>
                <w:lang w:eastAsia="el-GR"/>
              </w:rPr>
              <w:t>6</w:t>
            </w:r>
            <w:r w:rsidR="009402A7">
              <w:rPr>
                <w:rFonts w:cs="Arial"/>
                <w:b/>
                <w:sz w:val="22"/>
                <w:szCs w:val="22"/>
                <w:lang w:eastAsia="el-GR"/>
              </w:rPr>
              <w:t>00</w:t>
            </w:r>
            <w:r>
              <w:rPr>
                <w:rFonts w:cs="Arial"/>
                <w:b/>
                <w:sz w:val="22"/>
                <w:szCs w:val="22"/>
                <w:lang w:eastAsia="el-GR"/>
              </w:rPr>
              <w:t>,</w:t>
            </w:r>
            <w:r w:rsidR="009402A7">
              <w:rPr>
                <w:rFonts w:cs="Arial"/>
                <w:b/>
                <w:sz w:val="22"/>
                <w:szCs w:val="22"/>
                <w:lang w:eastAsia="el-GR"/>
              </w:rPr>
              <w:t>00</w:t>
            </w:r>
            <w:r w:rsidRPr="004473D2">
              <w:rPr>
                <w:rFonts w:cs="Arial"/>
                <w:b/>
                <w:sz w:val="22"/>
                <w:szCs w:val="22"/>
                <w:lang w:eastAsia="el-GR"/>
              </w:rPr>
              <w:t xml:space="preserve"> Ευρώ</w:t>
            </w:r>
          </w:p>
        </w:tc>
      </w:tr>
      <w:tr w:rsidR="00BA4F33" w:rsidRPr="009C1348" w:rsidTr="007634FB">
        <w:tc>
          <w:tcPr>
            <w:tcW w:w="6379" w:type="dxa"/>
          </w:tcPr>
          <w:p w:rsidR="00BA4F33" w:rsidRPr="004473D2" w:rsidRDefault="00BA4F33" w:rsidP="007634FB">
            <w:pPr>
              <w:pStyle w:val="5"/>
              <w:spacing w:before="60"/>
              <w:rPr>
                <w:rFonts w:cs="Arial"/>
                <w:sz w:val="22"/>
                <w:szCs w:val="22"/>
              </w:rPr>
            </w:pPr>
            <w:r w:rsidRPr="004473D2">
              <w:rPr>
                <w:rFonts w:cs="Arial"/>
                <w:sz w:val="22"/>
                <w:szCs w:val="22"/>
              </w:rPr>
              <w:t>ΣΥΝΟΛΟ</w:t>
            </w:r>
          </w:p>
        </w:tc>
        <w:tc>
          <w:tcPr>
            <w:tcW w:w="2693" w:type="dxa"/>
            <w:vAlign w:val="center"/>
          </w:tcPr>
          <w:p w:rsidR="00BA4F33" w:rsidRPr="004473D2" w:rsidRDefault="00BA4F33" w:rsidP="00B74FB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sz w:val="22"/>
                <w:szCs w:val="22"/>
                <w:lang w:eastAsia="el-GR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9402A7">
              <w:rPr>
                <w:rFonts w:cs="Arial"/>
                <w:b/>
                <w:bCs/>
                <w:sz w:val="22"/>
                <w:szCs w:val="22"/>
              </w:rPr>
              <w:t>7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9402A7">
              <w:rPr>
                <w:rFonts w:cs="Arial"/>
                <w:b/>
                <w:bCs/>
                <w:sz w:val="22"/>
                <w:szCs w:val="22"/>
              </w:rPr>
              <w:t>0</w:t>
            </w:r>
            <w:r w:rsidR="00B74FBC">
              <w:rPr>
                <w:rFonts w:cs="Arial"/>
                <w:b/>
                <w:bCs/>
                <w:sz w:val="22"/>
                <w:szCs w:val="22"/>
              </w:rPr>
              <w:t>89</w:t>
            </w:r>
            <w:r>
              <w:rPr>
                <w:rFonts w:cs="Arial"/>
                <w:b/>
                <w:bCs/>
                <w:sz w:val="22"/>
                <w:szCs w:val="22"/>
              </w:rPr>
              <w:t>,</w:t>
            </w:r>
            <w:r w:rsidR="00B74FBC">
              <w:rPr>
                <w:rFonts w:cs="Arial"/>
                <w:b/>
                <w:bCs/>
                <w:sz w:val="22"/>
                <w:szCs w:val="22"/>
              </w:rPr>
              <w:t>95</w:t>
            </w:r>
            <w:r w:rsidRPr="004473D2">
              <w:rPr>
                <w:rFonts w:cs="Arial"/>
                <w:b/>
                <w:bCs/>
                <w:sz w:val="22"/>
                <w:szCs w:val="22"/>
              </w:rPr>
              <w:t xml:space="preserve"> Ευρώ</w:t>
            </w:r>
          </w:p>
        </w:tc>
      </w:tr>
      <w:tr w:rsidR="00BA4F33" w:rsidRPr="009C1348" w:rsidTr="007634FB">
        <w:tc>
          <w:tcPr>
            <w:tcW w:w="6379" w:type="dxa"/>
          </w:tcPr>
          <w:p w:rsidR="00BA4F33" w:rsidRPr="004473D2" w:rsidRDefault="00BA4F33" w:rsidP="007634F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4473D2">
              <w:rPr>
                <w:rFonts w:cs="Arial"/>
                <w:b/>
                <w:sz w:val="22"/>
                <w:szCs w:val="22"/>
              </w:rPr>
              <w:t>ΦΠΑ</w:t>
            </w:r>
          </w:p>
        </w:tc>
        <w:tc>
          <w:tcPr>
            <w:tcW w:w="2693" w:type="dxa"/>
            <w:vAlign w:val="center"/>
          </w:tcPr>
          <w:p w:rsidR="00BA4F33" w:rsidRPr="004473D2" w:rsidRDefault="00BA4F33" w:rsidP="00B74FBC">
            <w:pPr>
              <w:spacing w:before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="009402A7">
              <w:rPr>
                <w:rFonts w:cs="Arial"/>
                <w:b/>
                <w:bCs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9402A7">
              <w:rPr>
                <w:rFonts w:cs="Arial"/>
                <w:b/>
                <w:bCs/>
                <w:sz w:val="22"/>
                <w:szCs w:val="22"/>
              </w:rPr>
              <w:t>90</w:t>
            </w:r>
            <w:r w:rsidR="00B74FBC">
              <w:rPr>
                <w:rFonts w:cs="Arial"/>
                <w:b/>
                <w:bCs/>
                <w:sz w:val="22"/>
                <w:szCs w:val="22"/>
              </w:rPr>
              <w:t>5</w:t>
            </w:r>
            <w:r>
              <w:rPr>
                <w:rFonts w:cs="Arial"/>
                <w:b/>
                <w:bCs/>
                <w:sz w:val="22"/>
                <w:szCs w:val="22"/>
              </w:rPr>
              <w:t>,</w:t>
            </w:r>
            <w:r w:rsidR="00B74FBC">
              <w:rPr>
                <w:rFonts w:cs="Arial"/>
                <w:b/>
                <w:bCs/>
                <w:sz w:val="22"/>
                <w:szCs w:val="22"/>
              </w:rPr>
              <w:t>29</w:t>
            </w:r>
            <w:r w:rsidRPr="004473D2">
              <w:rPr>
                <w:rFonts w:cs="Arial"/>
                <w:b/>
                <w:bCs/>
                <w:sz w:val="22"/>
                <w:szCs w:val="22"/>
              </w:rPr>
              <w:t xml:space="preserve"> Ευρώ</w:t>
            </w:r>
          </w:p>
        </w:tc>
      </w:tr>
      <w:tr w:rsidR="00BA4F33" w:rsidRPr="009C1348" w:rsidTr="007634FB">
        <w:tc>
          <w:tcPr>
            <w:tcW w:w="6379" w:type="dxa"/>
          </w:tcPr>
          <w:p w:rsidR="00BA4F33" w:rsidRPr="004473D2" w:rsidRDefault="00B74FBC" w:rsidP="007634F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ΓΕΝΙΚΟ</w:t>
            </w:r>
            <w:r w:rsidR="00BA4F33" w:rsidRPr="004473D2">
              <w:rPr>
                <w:rFonts w:cs="Arial"/>
                <w:b/>
                <w:sz w:val="22"/>
                <w:szCs w:val="22"/>
              </w:rPr>
              <w:t xml:space="preserve"> ΣΥΝΟΛΟ</w:t>
            </w:r>
          </w:p>
        </w:tc>
        <w:tc>
          <w:tcPr>
            <w:tcW w:w="2693" w:type="dxa"/>
            <w:vAlign w:val="center"/>
          </w:tcPr>
          <w:p w:rsidR="00BA4F33" w:rsidRPr="004473D2" w:rsidRDefault="00B74FBC" w:rsidP="00B74FBC">
            <w:pPr>
              <w:spacing w:before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</w:t>
            </w:r>
            <w:r w:rsidR="00BA4F33">
              <w:rPr>
                <w:rFonts w:cs="Arial"/>
                <w:b/>
                <w:bCs/>
                <w:sz w:val="22"/>
                <w:szCs w:val="22"/>
              </w:rPr>
              <w:t>.</w:t>
            </w:r>
            <w:r>
              <w:rPr>
                <w:rFonts w:cs="Arial"/>
                <w:b/>
                <w:bCs/>
                <w:sz w:val="22"/>
                <w:szCs w:val="22"/>
              </w:rPr>
              <w:t>995</w:t>
            </w:r>
            <w:r w:rsidR="00BA4F33">
              <w:rPr>
                <w:rFonts w:cs="Arial"/>
                <w:b/>
                <w:bCs/>
                <w:sz w:val="22"/>
                <w:szCs w:val="22"/>
              </w:rPr>
              <w:t>,</w:t>
            </w:r>
            <w:r>
              <w:rPr>
                <w:rFonts w:cs="Arial"/>
                <w:b/>
                <w:bCs/>
                <w:sz w:val="22"/>
                <w:szCs w:val="22"/>
              </w:rPr>
              <w:t>24</w:t>
            </w:r>
            <w:r w:rsidR="00BA4F33" w:rsidRPr="004473D2">
              <w:rPr>
                <w:rFonts w:cs="Arial"/>
                <w:b/>
                <w:bCs/>
                <w:sz w:val="22"/>
                <w:szCs w:val="22"/>
              </w:rPr>
              <w:t xml:space="preserve"> Ευρώ</w:t>
            </w:r>
          </w:p>
        </w:tc>
      </w:tr>
      <w:tr w:rsidR="00B74FBC" w:rsidRPr="009C1348" w:rsidTr="007634FB">
        <w:tc>
          <w:tcPr>
            <w:tcW w:w="6379" w:type="dxa"/>
          </w:tcPr>
          <w:p w:rsidR="00B74FBC" w:rsidRPr="004473D2" w:rsidRDefault="000D6EAB" w:rsidP="007634F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ΣΥΝΟΛΟ ΣΕ ΑΚΕΡΑΙΑ ΕΥΡΩ</w:t>
            </w:r>
          </w:p>
        </w:tc>
        <w:tc>
          <w:tcPr>
            <w:tcW w:w="2693" w:type="dxa"/>
            <w:vAlign w:val="center"/>
          </w:tcPr>
          <w:p w:rsidR="00B74FBC" w:rsidRDefault="000D6EAB" w:rsidP="009402A7">
            <w:pPr>
              <w:spacing w:before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19.995,00 </w:t>
            </w:r>
            <w:r w:rsidRPr="004473D2">
              <w:rPr>
                <w:rFonts w:cs="Arial"/>
                <w:b/>
                <w:bCs/>
                <w:sz w:val="22"/>
                <w:szCs w:val="22"/>
              </w:rPr>
              <w:t>Ευρώ</w:t>
            </w:r>
          </w:p>
        </w:tc>
      </w:tr>
    </w:tbl>
    <w:p w:rsidR="00BA4F33" w:rsidRPr="004473D2" w:rsidRDefault="00BA4F33" w:rsidP="001915E9">
      <w:pPr>
        <w:spacing w:before="40"/>
        <w:rPr>
          <w:rFonts w:cs="Arial"/>
          <w:sz w:val="24"/>
          <w:szCs w:val="24"/>
        </w:rPr>
      </w:pPr>
    </w:p>
    <w:p w:rsidR="001614E6" w:rsidRPr="00857BA4" w:rsidRDefault="001614E6" w:rsidP="001915E9">
      <w:pPr>
        <w:rPr>
          <w:rFonts w:cs="Arial"/>
          <w:sz w:val="24"/>
          <w:szCs w:val="24"/>
        </w:rPr>
      </w:pPr>
      <w:r w:rsidRPr="00857BA4">
        <w:rPr>
          <w:rFonts w:cs="Arial"/>
          <w:sz w:val="24"/>
          <w:szCs w:val="24"/>
        </w:rPr>
        <w:t>Η</w:t>
      </w:r>
      <w:r w:rsidR="003B601C" w:rsidRPr="00857BA4">
        <w:rPr>
          <w:rFonts w:cs="Arial"/>
          <w:sz w:val="24"/>
          <w:szCs w:val="24"/>
        </w:rPr>
        <w:t xml:space="preserve"> </w:t>
      </w:r>
      <w:r w:rsidR="000D6EAB">
        <w:rPr>
          <w:rFonts w:cs="Arial"/>
          <w:sz w:val="24"/>
          <w:szCs w:val="24"/>
        </w:rPr>
        <w:t>Ατομική Επιχείρηση ¨ Βαζλαδέλη Γεωργίου</w:t>
      </w:r>
      <w:r w:rsidR="000D6EAB" w:rsidRPr="00041F63">
        <w:rPr>
          <w:b/>
          <w:sz w:val="24"/>
          <w:szCs w:val="24"/>
        </w:rPr>
        <w:t>¨</w:t>
      </w:r>
      <w:r w:rsidR="000D6EAB">
        <w:rPr>
          <w:rFonts w:cs="Arial"/>
          <w:sz w:val="24"/>
          <w:szCs w:val="24"/>
        </w:rPr>
        <w:t xml:space="preserve">,  </w:t>
      </w:r>
      <w:r w:rsidRPr="00857BA4">
        <w:rPr>
          <w:rFonts w:cs="Arial"/>
          <w:sz w:val="24"/>
          <w:szCs w:val="24"/>
        </w:rPr>
        <w:t xml:space="preserve">αποδέχεται ανεπιφύλακτα την ανάθεση αυτή και αναλαμβάνει την εκτέλεση των εργασιών σύμφωνα με την παρούσα σύμβαση του </w:t>
      </w:r>
      <w:r w:rsidR="00FB0842" w:rsidRPr="00857BA4">
        <w:rPr>
          <w:rFonts w:cs="Arial"/>
          <w:sz w:val="24"/>
          <w:szCs w:val="24"/>
        </w:rPr>
        <w:t>εν λ</w:t>
      </w:r>
      <w:r w:rsidR="00FB0842" w:rsidRPr="00857BA4">
        <w:rPr>
          <w:rFonts w:cs="Arial"/>
          <w:sz w:val="24"/>
          <w:szCs w:val="24"/>
        </w:rPr>
        <w:t>ό</w:t>
      </w:r>
      <w:r w:rsidR="00FB0842" w:rsidRPr="00857BA4">
        <w:rPr>
          <w:rFonts w:cs="Arial"/>
          <w:sz w:val="24"/>
          <w:szCs w:val="24"/>
        </w:rPr>
        <w:t xml:space="preserve">γω </w:t>
      </w:r>
      <w:r w:rsidRPr="00857BA4">
        <w:rPr>
          <w:rFonts w:cs="Arial"/>
          <w:sz w:val="24"/>
          <w:szCs w:val="24"/>
        </w:rPr>
        <w:t>έργου και σύμφωνα με τα ακόλουθα :</w:t>
      </w:r>
    </w:p>
    <w:p w:rsidR="001614E6" w:rsidRDefault="001614E6" w:rsidP="001915E9">
      <w:pPr>
        <w:pStyle w:val="numbered2"/>
        <w:numPr>
          <w:ilvl w:val="0"/>
          <w:numId w:val="5"/>
        </w:numPr>
        <w:rPr>
          <w:sz w:val="24"/>
          <w:szCs w:val="24"/>
        </w:rPr>
      </w:pPr>
      <w:r w:rsidRPr="00857BA4">
        <w:rPr>
          <w:sz w:val="24"/>
          <w:szCs w:val="24"/>
        </w:rPr>
        <w:t xml:space="preserve">Τις διατάξεις του </w:t>
      </w:r>
      <w:r w:rsidR="00666FC3" w:rsidRPr="00857BA4">
        <w:rPr>
          <w:sz w:val="24"/>
          <w:szCs w:val="24"/>
        </w:rPr>
        <w:t>Ν.4</w:t>
      </w:r>
      <w:r w:rsidR="00E95013" w:rsidRPr="00857BA4">
        <w:rPr>
          <w:sz w:val="24"/>
          <w:szCs w:val="24"/>
        </w:rPr>
        <w:t>412</w:t>
      </w:r>
      <w:r w:rsidR="00666FC3" w:rsidRPr="00857BA4">
        <w:rPr>
          <w:sz w:val="24"/>
          <w:szCs w:val="24"/>
        </w:rPr>
        <w:t>/201</w:t>
      </w:r>
      <w:r w:rsidR="00E95013" w:rsidRPr="00857BA4">
        <w:rPr>
          <w:sz w:val="24"/>
          <w:szCs w:val="24"/>
        </w:rPr>
        <w:t>6</w:t>
      </w:r>
      <w:r w:rsidR="003B601C" w:rsidRPr="00857BA4">
        <w:rPr>
          <w:sz w:val="24"/>
          <w:szCs w:val="24"/>
        </w:rPr>
        <w:t xml:space="preserve"> </w:t>
      </w:r>
      <w:r w:rsidRPr="00857BA4">
        <w:rPr>
          <w:sz w:val="24"/>
          <w:szCs w:val="24"/>
        </w:rPr>
        <w:t xml:space="preserve">όπως </w:t>
      </w:r>
      <w:r w:rsidR="005C6474" w:rsidRPr="00857BA4">
        <w:rPr>
          <w:sz w:val="24"/>
          <w:szCs w:val="24"/>
        </w:rPr>
        <w:t xml:space="preserve">τροποποιήθηκε, </w:t>
      </w:r>
      <w:r w:rsidRPr="00857BA4">
        <w:rPr>
          <w:sz w:val="24"/>
          <w:szCs w:val="24"/>
        </w:rPr>
        <w:t>συμπλη</w:t>
      </w:r>
      <w:r w:rsidR="005C6474" w:rsidRPr="00857BA4">
        <w:rPr>
          <w:sz w:val="24"/>
          <w:szCs w:val="24"/>
        </w:rPr>
        <w:t>ρώθηκε μεταγεν</w:t>
      </w:r>
      <w:r w:rsidR="005C6474" w:rsidRPr="00857BA4">
        <w:rPr>
          <w:sz w:val="24"/>
          <w:szCs w:val="24"/>
        </w:rPr>
        <w:t>έ</w:t>
      </w:r>
      <w:r w:rsidR="005C6474" w:rsidRPr="00857BA4">
        <w:rPr>
          <w:sz w:val="24"/>
          <w:szCs w:val="24"/>
        </w:rPr>
        <w:t>στερα και ισχύει</w:t>
      </w:r>
      <w:r w:rsidRPr="00857BA4">
        <w:rPr>
          <w:sz w:val="24"/>
          <w:szCs w:val="24"/>
        </w:rPr>
        <w:t xml:space="preserve"> κατά τη</w:t>
      </w:r>
      <w:r w:rsidR="007634FB">
        <w:rPr>
          <w:sz w:val="24"/>
          <w:szCs w:val="24"/>
        </w:rPr>
        <w:t>ν</w:t>
      </w:r>
      <w:r w:rsidRPr="00857BA4">
        <w:rPr>
          <w:sz w:val="24"/>
          <w:szCs w:val="24"/>
        </w:rPr>
        <w:t xml:space="preserve"> </w:t>
      </w:r>
      <w:r w:rsidR="007634FB">
        <w:rPr>
          <w:sz w:val="24"/>
          <w:szCs w:val="24"/>
        </w:rPr>
        <w:t>υπογραφή της Σύμβασης</w:t>
      </w:r>
      <w:r w:rsidRPr="00857BA4">
        <w:rPr>
          <w:sz w:val="24"/>
          <w:szCs w:val="24"/>
        </w:rPr>
        <w:t>, καθώς επίση</w:t>
      </w:r>
      <w:r w:rsidR="007634FB">
        <w:rPr>
          <w:sz w:val="24"/>
          <w:szCs w:val="24"/>
        </w:rPr>
        <w:t>ς και τις λοιπές διατάξεις της Ν</w:t>
      </w:r>
      <w:r w:rsidRPr="00857BA4">
        <w:rPr>
          <w:sz w:val="24"/>
          <w:szCs w:val="24"/>
        </w:rPr>
        <w:t>ομοθεσίας περί δημοσίων έργων, όπως ισχύουν για το υπόψη έ</w:t>
      </w:r>
      <w:r w:rsidRPr="00857BA4">
        <w:rPr>
          <w:sz w:val="24"/>
          <w:szCs w:val="24"/>
        </w:rPr>
        <w:t>ρ</w:t>
      </w:r>
      <w:r w:rsidRPr="00857BA4">
        <w:rPr>
          <w:sz w:val="24"/>
          <w:szCs w:val="24"/>
        </w:rPr>
        <w:t>γο</w:t>
      </w:r>
      <w:r w:rsidR="00E852D4" w:rsidRPr="00E852D4">
        <w:rPr>
          <w:sz w:val="24"/>
          <w:szCs w:val="24"/>
        </w:rPr>
        <w:t>,</w:t>
      </w:r>
    </w:p>
    <w:p w:rsidR="00DD5DEC" w:rsidRPr="00AF3E58" w:rsidRDefault="001614E6" w:rsidP="00AF3E58">
      <w:pPr>
        <w:pStyle w:val="numbered2"/>
        <w:numPr>
          <w:ilvl w:val="0"/>
          <w:numId w:val="5"/>
        </w:numPr>
        <w:rPr>
          <w:sz w:val="24"/>
          <w:szCs w:val="24"/>
        </w:rPr>
      </w:pPr>
      <w:r w:rsidRPr="00AF3E58">
        <w:rPr>
          <w:sz w:val="24"/>
          <w:szCs w:val="24"/>
        </w:rPr>
        <w:lastRenderedPageBreak/>
        <w:t xml:space="preserve">Τα </w:t>
      </w:r>
      <w:r w:rsidR="007634FB" w:rsidRPr="00AF3E58">
        <w:rPr>
          <w:sz w:val="24"/>
          <w:szCs w:val="24"/>
        </w:rPr>
        <w:t>Συμβατικά Τ</w:t>
      </w:r>
      <w:r w:rsidRPr="00AF3E58">
        <w:rPr>
          <w:sz w:val="24"/>
          <w:szCs w:val="24"/>
        </w:rPr>
        <w:t>εύχη του έργου</w:t>
      </w:r>
      <w:r w:rsidR="00AF3E58">
        <w:rPr>
          <w:sz w:val="24"/>
          <w:szCs w:val="24"/>
        </w:rPr>
        <w:t>. Ο</w:t>
      </w:r>
      <w:r w:rsidR="00AF3E58" w:rsidRPr="00AF3E58">
        <w:rPr>
          <w:sz w:val="24"/>
          <w:szCs w:val="24"/>
        </w:rPr>
        <w:t xml:space="preserve"> Ανάδοχος είναι υποχρεωμένος να συμμορφ</w:t>
      </w:r>
      <w:r w:rsidR="00AF3E58" w:rsidRPr="00AF3E58">
        <w:rPr>
          <w:sz w:val="24"/>
          <w:szCs w:val="24"/>
        </w:rPr>
        <w:t>ω</w:t>
      </w:r>
      <w:r w:rsidR="00AF3E58" w:rsidRPr="00AF3E58">
        <w:rPr>
          <w:sz w:val="24"/>
          <w:szCs w:val="24"/>
        </w:rPr>
        <w:t>θεί πλήρως με τους όρους που περιγράφονται σε αυτά, καθώς και στις κατά περ</w:t>
      </w:r>
      <w:r w:rsidR="00AF3E58" w:rsidRPr="00AF3E58">
        <w:rPr>
          <w:sz w:val="24"/>
          <w:szCs w:val="24"/>
        </w:rPr>
        <w:t>ί</w:t>
      </w:r>
      <w:r w:rsidR="00AF3E58" w:rsidRPr="00AF3E58">
        <w:rPr>
          <w:sz w:val="24"/>
          <w:szCs w:val="24"/>
        </w:rPr>
        <w:t xml:space="preserve">πτωση εκδιδόμενες εντολές και οδηγίες του Κυρίου του Έργου (τις οδηγίες της </w:t>
      </w:r>
      <w:r w:rsidR="00AF3E58" w:rsidRPr="00AF3E58">
        <w:rPr>
          <w:sz w:val="24"/>
          <w:szCs w:val="24"/>
        </w:rPr>
        <w:t>ε</w:t>
      </w:r>
      <w:r w:rsidR="00AF3E58" w:rsidRPr="00AF3E58">
        <w:rPr>
          <w:sz w:val="24"/>
          <w:szCs w:val="24"/>
        </w:rPr>
        <w:t xml:space="preserve">πίβλεψης). </w:t>
      </w:r>
    </w:p>
    <w:p w:rsidR="001614E6" w:rsidRPr="00857BA4" w:rsidRDefault="00C443A3" w:rsidP="001915E9">
      <w:pPr>
        <w:pStyle w:val="numbered2"/>
        <w:rPr>
          <w:sz w:val="24"/>
          <w:szCs w:val="24"/>
        </w:rPr>
      </w:pPr>
      <w:r w:rsidRPr="00857BA4">
        <w:rPr>
          <w:sz w:val="24"/>
          <w:szCs w:val="24"/>
        </w:rPr>
        <w:t xml:space="preserve">Την Απόφαση </w:t>
      </w:r>
      <w:r w:rsidR="00020FF6">
        <w:rPr>
          <w:sz w:val="24"/>
          <w:szCs w:val="24"/>
        </w:rPr>
        <w:t>Α</w:t>
      </w:r>
      <w:r w:rsidR="00E852D4">
        <w:rPr>
          <w:sz w:val="24"/>
          <w:szCs w:val="24"/>
        </w:rPr>
        <w:t xml:space="preserve">νάθεσης </w:t>
      </w:r>
      <w:r w:rsidRPr="00857BA4">
        <w:rPr>
          <w:sz w:val="24"/>
          <w:szCs w:val="24"/>
        </w:rPr>
        <w:t xml:space="preserve">του </w:t>
      </w:r>
      <w:r w:rsidR="00E852D4">
        <w:rPr>
          <w:sz w:val="24"/>
          <w:szCs w:val="24"/>
        </w:rPr>
        <w:t>Δημάρχου</w:t>
      </w:r>
      <w:r w:rsidR="001614E6" w:rsidRPr="00857BA4">
        <w:rPr>
          <w:sz w:val="24"/>
          <w:szCs w:val="24"/>
        </w:rPr>
        <w:t xml:space="preserve"> με </w:t>
      </w:r>
      <w:r w:rsidR="005407BF" w:rsidRPr="00857BA4">
        <w:rPr>
          <w:sz w:val="24"/>
          <w:szCs w:val="24"/>
        </w:rPr>
        <w:t>αρ</w:t>
      </w:r>
      <w:r w:rsidR="00020FF6">
        <w:rPr>
          <w:sz w:val="24"/>
          <w:szCs w:val="24"/>
        </w:rPr>
        <w:t>.</w:t>
      </w:r>
      <w:r w:rsidR="0085003F" w:rsidRPr="00857BA4">
        <w:rPr>
          <w:sz w:val="24"/>
          <w:szCs w:val="24"/>
        </w:rPr>
        <w:t xml:space="preserve"> </w:t>
      </w:r>
      <w:r w:rsidR="008F5C6A">
        <w:rPr>
          <w:b/>
          <w:sz w:val="24"/>
          <w:szCs w:val="24"/>
        </w:rPr>
        <w:t>2</w:t>
      </w:r>
      <w:r w:rsidR="000D6EAB">
        <w:rPr>
          <w:b/>
          <w:sz w:val="24"/>
          <w:szCs w:val="24"/>
        </w:rPr>
        <w:t>779</w:t>
      </w:r>
      <w:r w:rsidR="00E852D4" w:rsidRPr="00E852D4">
        <w:rPr>
          <w:b/>
          <w:sz w:val="24"/>
          <w:szCs w:val="24"/>
        </w:rPr>
        <w:t>/2017</w:t>
      </w:r>
      <w:r w:rsidR="001614E6" w:rsidRPr="00857BA4">
        <w:rPr>
          <w:sz w:val="24"/>
          <w:szCs w:val="24"/>
        </w:rPr>
        <w:t xml:space="preserve">. </w:t>
      </w:r>
    </w:p>
    <w:p w:rsidR="001614E6" w:rsidRPr="00857BA4" w:rsidRDefault="001614E6" w:rsidP="001915E9">
      <w:pPr>
        <w:rPr>
          <w:rFonts w:cs="Arial"/>
          <w:sz w:val="24"/>
          <w:szCs w:val="24"/>
        </w:rPr>
      </w:pPr>
    </w:p>
    <w:p w:rsidR="001614E6" w:rsidRPr="00857BA4" w:rsidRDefault="00020FF6" w:rsidP="001915E9">
      <w:pPr>
        <w:pStyle w:val="numbered1"/>
        <w:numPr>
          <w:ilvl w:val="0"/>
          <w:numId w:val="0"/>
        </w:numPr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Β</w:t>
      </w:r>
      <w:r w:rsidR="008E5D80" w:rsidRPr="00857BA4">
        <w:rPr>
          <w:rFonts w:cs="Arial"/>
          <w:sz w:val="24"/>
          <w:szCs w:val="24"/>
        </w:rPr>
        <w:t>.</w:t>
      </w:r>
      <w:r w:rsidR="008E5D80" w:rsidRPr="00857BA4">
        <w:rPr>
          <w:rFonts w:cs="Arial"/>
          <w:sz w:val="24"/>
          <w:szCs w:val="24"/>
        </w:rPr>
        <w:tab/>
      </w:r>
      <w:r w:rsidR="001614E6" w:rsidRPr="00857BA4">
        <w:rPr>
          <w:rFonts w:cs="Arial"/>
          <w:b/>
          <w:sz w:val="24"/>
          <w:szCs w:val="24"/>
        </w:rPr>
        <w:t>Ο ΔΕΥΤΕΡΟΣ</w:t>
      </w:r>
      <w:r w:rsidR="001614E6" w:rsidRPr="00857BA4">
        <w:rPr>
          <w:rFonts w:cs="Arial"/>
          <w:sz w:val="24"/>
          <w:szCs w:val="24"/>
        </w:rPr>
        <w:t xml:space="preserve"> των συμβαλλομένων </w:t>
      </w:r>
      <w:r w:rsidR="000D6EAB">
        <w:rPr>
          <w:b/>
          <w:sz w:val="24"/>
          <w:szCs w:val="24"/>
        </w:rPr>
        <w:t xml:space="preserve"> Βαζλαδέλη</w:t>
      </w:r>
      <w:r w:rsidR="0025047D">
        <w:rPr>
          <w:b/>
          <w:sz w:val="24"/>
          <w:szCs w:val="24"/>
        </w:rPr>
        <w:t>ς</w:t>
      </w:r>
      <w:r w:rsidR="000D6EAB">
        <w:rPr>
          <w:b/>
          <w:sz w:val="24"/>
          <w:szCs w:val="24"/>
        </w:rPr>
        <w:t xml:space="preserve">  Γεώργιος</w:t>
      </w:r>
      <w:r w:rsidR="00F3222F" w:rsidRPr="00F3222F">
        <w:rPr>
          <w:rFonts w:cs="Arial"/>
          <w:b/>
          <w:sz w:val="24"/>
          <w:szCs w:val="24"/>
        </w:rPr>
        <w:t xml:space="preserve"> του </w:t>
      </w:r>
      <w:r w:rsidR="000D6EAB">
        <w:rPr>
          <w:rFonts w:cs="Arial"/>
          <w:b/>
          <w:sz w:val="24"/>
          <w:szCs w:val="24"/>
        </w:rPr>
        <w:t>Παναγιώτη</w:t>
      </w:r>
      <w:r w:rsidR="00F3222F" w:rsidRPr="00857BA4">
        <w:rPr>
          <w:rFonts w:cs="Arial"/>
          <w:sz w:val="24"/>
          <w:szCs w:val="24"/>
        </w:rPr>
        <w:t xml:space="preserve"> </w:t>
      </w:r>
      <w:r w:rsidR="001614E6" w:rsidRPr="00857BA4">
        <w:rPr>
          <w:rFonts w:cs="Arial"/>
          <w:sz w:val="24"/>
          <w:szCs w:val="24"/>
        </w:rPr>
        <w:t>και υπό την προαναφερθείσα ιδιότητά του, αφού έλαβε υπόψη του άπαντα τα ανωτέρω,</w:t>
      </w:r>
    </w:p>
    <w:p w:rsidR="000D6EAB" w:rsidRDefault="000D6EAB" w:rsidP="005728B1">
      <w:pPr>
        <w:pStyle w:val="lettered1"/>
        <w:jc w:val="center"/>
        <w:rPr>
          <w:rFonts w:cs="Arial"/>
          <w:b/>
          <w:bCs/>
          <w:sz w:val="24"/>
          <w:szCs w:val="24"/>
        </w:rPr>
      </w:pPr>
    </w:p>
    <w:p w:rsidR="001614E6" w:rsidRPr="00857BA4" w:rsidRDefault="001614E6" w:rsidP="005728B1">
      <w:pPr>
        <w:pStyle w:val="lettered1"/>
        <w:jc w:val="center"/>
        <w:rPr>
          <w:rFonts w:cs="Arial"/>
          <w:b/>
          <w:bCs/>
          <w:sz w:val="24"/>
          <w:szCs w:val="24"/>
        </w:rPr>
      </w:pPr>
      <w:r w:rsidRPr="00857BA4">
        <w:rPr>
          <w:rFonts w:cs="Arial"/>
          <w:b/>
          <w:bCs/>
          <w:sz w:val="24"/>
          <w:szCs w:val="24"/>
        </w:rPr>
        <w:t>ΔΗΛΩΝΕΙ</w:t>
      </w:r>
    </w:p>
    <w:p w:rsidR="00BD07B7" w:rsidRPr="00857BA4" w:rsidRDefault="00BD07B7" w:rsidP="001915E9">
      <w:pPr>
        <w:pStyle w:val="lettered1"/>
        <w:numPr>
          <w:ilvl w:val="1"/>
          <w:numId w:val="21"/>
        </w:numPr>
        <w:tabs>
          <w:tab w:val="clear" w:pos="2498"/>
          <w:tab w:val="num" w:pos="1134"/>
        </w:tabs>
        <w:ind w:left="1134" w:hanging="567"/>
        <w:rPr>
          <w:rFonts w:cs="Arial"/>
          <w:sz w:val="24"/>
          <w:szCs w:val="24"/>
        </w:rPr>
      </w:pPr>
      <w:r w:rsidRPr="00857BA4">
        <w:rPr>
          <w:rFonts w:cs="Arial"/>
          <w:sz w:val="24"/>
          <w:szCs w:val="24"/>
        </w:rPr>
        <w:t xml:space="preserve">Ότι η υπογραφή του στην παρούσα σύμβαση δεσμεύει απολύτως την </w:t>
      </w:r>
      <w:r w:rsidR="000D6EAB">
        <w:rPr>
          <w:rFonts w:cs="Arial"/>
          <w:sz w:val="24"/>
          <w:szCs w:val="24"/>
        </w:rPr>
        <w:t xml:space="preserve">Ατομική </w:t>
      </w:r>
      <w:r w:rsidR="000D6EAB">
        <w:rPr>
          <w:rFonts w:cs="Arial"/>
          <w:sz w:val="24"/>
          <w:szCs w:val="24"/>
        </w:rPr>
        <w:t>Ε</w:t>
      </w:r>
      <w:r w:rsidR="000D6EAB">
        <w:rPr>
          <w:rFonts w:cs="Arial"/>
          <w:sz w:val="24"/>
          <w:szCs w:val="24"/>
        </w:rPr>
        <w:t xml:space="preserve">πιχείρηση </w:t>
      </w:r>
      <w:r w:rsidR="0085003F" w:rsidRPr="00857BA4">
        <w:rPr>
          <w:rFonts w:cs="Arial"/>
          <w:sz w:val="24"/>
          <w:szCs w:val="24"/>
        </w:rPr>
        <w:t>του</w:t>
      </w:r>
      <w:r w:rsidRPr="00857BA4">
        <w:rPr>
          <w:rFonts w:cs="Arial"/>
          <w:sz w:val="24"/>
          <w:szCs w:val="24"/>
        </w:rPr>
        <w:t xml:space="preserve"> </w:t>
      </w:r>
      <w:r w:rsidR="008E5D80" w:rsidRPr="00857BA4">
        <w:rPr>
          <w:rFonts w:cs="Arial"/>
          <w:sz w:val="24"/>
          <w:szCs w:val="24"/>
        </w:rPr>
        <w:t xml:space="preserve"> </w:t>
      </w:r>
      <w:r w:rsidRPr="00857BA4">
        <w:rPr>
          <w:rFonts w:cs="Arial"/>
          <w:sz w:val="24"/>
          <w:szCs w:val="24"/>
        </w:rPr>
        <w:t>και ότι αυτή δεν δικαιούται να προσβάλλει τα αναφερόμενα στην παρούσα σύμβαση και στα συμβατικά τεύχη.</w:t>
      </w:r>
    </w:p>
    <w:p w:rsidR="008E5D80" w:rsidRPr="00857BA4" w:rsidRDefault="00C443A3" w:rsidP="001915E9">
      <w:pPr>
        <w:pStyle w:val="lettered1"/>
        <w:numPr>
          <w:ilvl w:val="1"/>
          <w:numId w:val="21"/>
        </w:numPr>
        <w:tabs>
          <w:tab w:val="clear" w:pos="2498"/>
          <w:tab w:val="num" w:pos="1134"/>
        </w:tabs>
        <w:ind w:left="1134" w:hanging="567"/>
        <w:rPr>
          <w:rFonts w:cs="Arial"/>
          <w:sz w:val="24"/>
          <w:szCs w:val="24"/>
        </w:rPr>
      </w:pPr>
      <w:r w:rsidRPr="00857BA4">
        <w:rPr>
          <w:rFonts w:cs="Arial"/>
          <w:sz w:val="24"/>
          <w:szCs w:val="24"/>
        </w:rPr>
        <w:t xml:space="preserve">Ότι </w:t>
      </w:r>
      <w:r w:rsidR="001614E6" w:rsidRPr="00857BA4">
        <w:rPr>
          <w:rFonts w:cs="Arial"/>
          <w:sz w:val="24"/>
          <w:szCs w:val="24"/>
        </w:rPr>
        <w:t>αποδέχεται ανεπιφ</w:t>
      </w:r>
      <w:r w:rsidRPr="00857BA4">
        <w:rPr>
          <w:rFonts w:cs="Arial"/>
          <w:sz w:val="24"/>
          <w:szCs w:val="24"/>
        </w:rPr>
        <w:t>ύλακτα τα ανωτέρω περιγραφέντα Συμβατικά Τ</w:t>
      </w:r>
      <w:r w:rsidR="001614E6" w:rsidRPr="00857BA4">
        <w:rPr>
          <w:rFonts w:cs="Arial"/>
          <w:sz w:val="24"/>
          <w:szCs w:val="24"/>
        </w:rPr>
        <w:t>εύχη της παρού</w:t>
      </w:r>
      <w:r w:rsidRPr="00857BA4">
        <w:rPr>
          <w:rFonts w:cs="Arial"/>
          <w:sz w:val="24"/>
          <w:szCs w:val="24"/>
        </w:rPr>
        <w:t xml:space="preserve">σας εργολαβίας, τα οποία </w:t>
      </w:r>
      <w:r w:rsidR="001614E6" w:rsidRPr="00857BA4">
        <w:rPr>
          <w:rFonts w:cs="Arial"/>
          <w:sz w:val="24"/>
          <w:szCs w:val="24"/>
        </w:rPr>
        <w:t>θα εφαρμόσει σε συνδυασμό με τις μνημονευθε</w:t>
      </w:r>
      <w:r w:rsidR="001614E6" w:rsidRPr="00857BA4">
        <w:rPr>
          <w:rFonts w:cs="Arial"/>
          <w:sz w:val="24"/>
          <w:szCs w:val="24"/>
        </w:rPr>
        <w:t>ί</w:t>
      </w:r>
      <w:r w:rsidR="001614E6" w:rsidRPr="00857BA4">
        <w:rPr>
          <w:rFonts w:cs="Arial"/>
          <w:sz w:val="24"/>
          <w:szCs w:val="24"/>
        </w:rPr>
        <w:t xml:space="preserve">σες διατάξεις του </w:t>
      </w:r>
      <w:r w:rsidRPr="00857BA4">
        <w:rPr>
          <w:rFonts w:cs="Arial"/>
          <w:sz w:val="24"/>
          <w:szCs w:val="24"/>
        </w:rPr>
        <w:t>Ν. 4412/16</w:t>
      </w:r>
      <w:r w:rsidR="001614E6" w:rsidRPr="00857BA4">
        <w:rPr>
          <w:rFonts w:cs="Arial"/>
          <w:sz w:val="24"/>
          <w:szCs w:val="24"/>
        </w:rPr>
        <w:t xml:space="preserve"> όπως συμπληρώθηκε και τροποποιήθηκε</w:t>
      </w:r>
      <w:r w:rsidR="00784726" w:rsidRPr="00857BA4">
        <w:rPr>
          <w:rFonts w:cs="Arial"/>
          <w:sz w:val="24"/>
          <w:szCs w:val="24"/>
        </w:rPr>
        <w:t xml:space="preserve"> </w:t>
      </w:r>
      <w:r w:rsidR="001614E6" w:rsidRPr="00857BA4">
        <w:rPr>
          <w:rFonts w:cs="Arial"/>
          <w:sz w:val="24"/>
          <w:szCs w:val="24"/>
        </w:rPr>
        <w:t>και των λοιπών διατάξεων περί εκτέλεσης των Δημοσίων Έργων που ισχύουν για το υπ</w:t>
      </w:r>
      <w:r w:rsidR="001614E6" w:rsidRPr="00857BA4">
        <w:rPr>
          <w:rFonts w:cs="Arial"/>
          <w:sz w:val="24"/>
          <w:szCs w:val="24"/>
        </w:rPr>
        <w:t>ό</w:t>
      </w:r>
      <w:r w:rsidR="001614E6" w:rsidRPr="00857BA4">
        <w:rPr>
          <w:rFonts w:cs="Arial"/>
          <w:sz w:val="24"/>
          <w:szCs w:val="24"/>
        </w:rPr>
        <w:t>ψη έργο.</w:t>
      </w:r>
    </w:p>
    <w:p w:rsidR="001614E6" w:rsidRPr="00857BA4" w:rsidRDefault="00C443A3" w:rsidP="001915E9">
      <w:pPr>
        <w:pStyle w:val="lettered1"/>
        <w:numPr>
          <w:ilvl w:val="1"/>
          <w:numId w:val="21"/>
        </w:numPr>
        <w:tabs>
          <w:tab w:val="clear" w:pos="2498"/>
          <w:tab w:val="num" w:pos="1134"/>
        </w:tabs>
        <w:ind w:left="1134" w:hanging="567"/>
        <w:rPr>
          <w:rFonts w:cs="Arial"/>
          <w:sz w:val="24"/>
          <w:szCs w:val="24"/>
        </w:rPr>
      </w:pPr>
      <w:r w:rsidRPr="00857BA4">
        <w:rPr>
          <w:rFonts w:cs="Arial"/>
          <w:sz w:val="24"/>
          <w:szCs w:val="24"/>
        </w:rPr>
        <w:t xml:space="preserve">Ότι </w:t>
      </w:r>
      <w:r w:rsidR="001614E6" w:rsidRPr="00857BA4">
        <w:rPr>
          <w:rFonts w:cs="Arial"/>
          <w:sz w:val="24"/>
          <w:szCs w:val="24"/>
        </w:rPr>
        <w:t>θα εφαρμόζει κατά τα καθοριζόμενα στις ανωτέρω διατάξεις τις εντολές της Δ</w:t>
      </w:r>
      <w:r w:rsidR="001614E6" w:rsidRPr="00857BA4">
        <w:rPr>
          <w:rFonts w:cs="Arial"/>
          <w:sz w:val="24"/>
          <w:szCs w:val="24"/>
        </w:rPr>
        <w:t>ι</w:t>
      </w:r>
      <w:r w:rsidR="001614E6" w:rsidRPr="00857BA4">
        <w:rPr>
          <w:rFonts w:cs="Arial"/>
          <w:sz w:val="24"/>
          <w:szCs w:val="24"/>
        </w:rPr>
        <w:t>ευθύνουσας Υπηρεσίας και των Προϊσταμένων αυτής Υπηρεσιών.</w:t>
      </w:r>
    </w:p>
    <w:p w:rsidR="001614E6" w:rsidRPr="00857BA4" w:rsidRDefault="00C443A3" w:rsidP="001915E9">
      <w:pPr>
        <w:pStyle w:val="lettered1"/>
        <w:numPr>
          <w:ilvl w:val="1"/>
          <w:numId w:val="21"/>
        </w:numPr>
        <w:tabs>
          <w:tab w:val="clear" w:pos="2498"/>
          <w:tab w:val="num" w:pos="1134"/>
        </w:tabs>
        <w:ind w:left="1134" w:hanging="567"/>
        <w:rPr>
          <w:rFonts w:cs="Arial"/>
          <w:sz w:val="24"/>
          <w:szCs w:val="24"/>
        </w:rPr>
      </w:pPr>
      <w:r w:rsidRPr="00857BA4">
        <w:rPr>
          <w:rFonts w:cs="Arial"/>
          <w:sz w:val="24"/>
          <w:szCs w:val="24"/>
        </w:rPr>
        <w:t xml:space="preserve">Ότι </w:t>
      </w:r>
      <w:r w:rsidR="001614E6" w:rsidRPr="00857BA4">
        <w:rPr>
          <w:rFonts w:cs="Arial"/>
          <w:sz w:val="24"/>
          <w:szCs w:val="24"/>
        </w:rPr>
        <w:t>έχει μελετήσει και κατανο</w:t>
      </w:r>
      <w:r w:rsidR="00784726" w:rsidRPr="00857BA4">
        <w:rPr>
          <w:rFonts w:cs="Arial"/>
          <w:sz w:val="24"/>
          <w:szCs w:val="24"/>
        </w:rPr>
        <w:t>ήσει πλήρως τις υποχρεώσεις του</w:t>
      </w:r>
      <w:r w:rsidR="001614E6" w:rsidRPr="00857BA4">
        <w:rPr>
          <w:rFonts w:cs="Arial"/>
          <w:sz w:val="24"/>
          <w:szCs w:val="24"/>
        </w:rPr>
        <w:t xml:space="preserve"> όπως αυτές απο</w:t>
      </w:r>
      <w:r w:rsidR="001614E6" w:rsidRPr="00857BA4">
        <w:rPr>
          <w:rFonts w:cs="Arial"/>
          <w:sz w:val="24"/>
          <w:szCs w:val="24"/>
        </w:rPr>
        <w:t>ρ</w:t>
      </w:r>
      <w:r w:rsidR="001614E6" w:rsidRPr="00857BA4">
        <w:rPr>
          <w:rFonts w:cs="Arial"/>
          <w:sz w:val="24"/>
          <w:szCs w:val="24"/>
        </w:rPr>
        <w:t>ρέουν από την κείμενη ν</w:t>
      </w:r>
      <w:r w:rsidRPr="00857BA4">
        <w:rPr>
          <w:rFonts w:cs="Arial"/>
          <w:sz w:val="24"/>
          <w:szCs w:val="24"/>
        </w:rPr>
        <w:t>ομοθεσία και οριοθετούνται στα Συμβατικά Τ</w:t>
      </w:r>
      <w:r w:rsidR="001614E6" w:rsidRPr="00857BA4">
        <w:rPr>
          <w:rFonts w:cs="Arial"/>
          <w:sz w:val="24"/>
          <w:szCs w:val="24"/>
        </w:rPr>
        <w:t>εύχη και ιδια</w:t>
      </w:r>
      <w:r w:rsidR="001614E6" w:rsidRPr="00857BA4">
        <w:rPr>
          <w:rFonts w:cs="Arial"/>
          <w:sz w:val="24"/>
          <w:szCs w:val="24"/>
        </w:rPr>
        <w:t>ί</w:t>
      </w:r>
      <w:r w:rsidR="001614E6" w:rsidRPr="00857BA4">
        <w:rPr>
          <w:rFonts w:cs="Arial"/>
          <w:sz w:val="24"/>
          <w:szCs w:val="24"/>
        </w:rPr>
        <w:t>τερα σ</w:t>
      </w:r>
      <w:r w:rsidRPr="00857BA4">
        <w:rPr>
          <w:rFonts w:cs="Arial"/>
          <w:sz w:val="24"/>
          <w:szCs w:val="24"/>
        </w:rPr>
        <w:t xml:space="preserve">την </w:t>
      </w:r>
      <w:r w:rsidR="001614E6" w:rsidRPr="00857BA4">
        <w:rPr>
          <w:rFonts w:cs="Arial"/>
          <w:sz w:val="24"/>
          <w:szCs w:val="24"/>
        </w:rPr>
        <w:t>ΕΣΥ και ότι τυχόν παράλειψη του αναδόχου προς ενημέρωσή του με κάθε δυνατή πληροφορία που αφορά στους ό</w:t>
      </w:r>
      <w:r w:rsidRPr="00857BA4">
        <w:rPr>
          <w:rFonts w:cs="Arial"/>
          <w:sz w:val="24"/>
          <w:szCs w:val="24"/>
        </w:rPr>
        <w:t>ρους της Σ</w:t>
      </w:r>
      <w:r w:rsidR="001614E6" w:rsidRPr="00857BA4">
        <w:rPr>
          <w:rFonts w:cs="Arial"/>
          <w:sz w:val="24"/>
          <w:szCs w:val="24"/>
        </w:rPr>
        <w:t>ύμβασης, δεν τον απα</w:t>
      </w:r>
      <w:r w:rsidR="001614E6" w:rsidRPr="00857BA4">
        <w:rPr>
          <w:rFonts w:cs="Arial"/>
          <w:sz w:val="24"/>
          <w:szCs w:val="24"/>
        </w:rPr>
        <w:t>λ</w:t>
      </w:r>
      <w:r w:rsidR="001614E6" w:rsidRPr="00857BA4">
        <w:rPr>
          <w:rFonts w:cs="Arial"/>
          <w:sz w:val="24"/>
          <w:szCs w:val="24"/>
        </w:rPr>
        <w:t>λάσσει από την ευθύνη για την πλήρη συμμόρφωσή του προς τις συμβατικές του υποχρεώσεις και δεν προκύπτει γι</w:t>
      </w:r>
      <w:r w:rsidRPr="00857BA4">
        <w:rPr>
          <w:rFonts w:cs="Arial"/>
          <w:sz w:val="24"/>
          <w:szCs w:val="24"/>
        </w:rPr>
        <w:t>α τον Α</w:t>
      </w:r>
      <w:r w:rsidR="001614E6" w:rsidRPr="00857BA4">
        <w:rPr>
          <w:rFonts w:cs="Arial"/>
          <w:sz w:val="24"/>
          <w:szCs w:val="24"/>
        </w:rPr>
        <w:t>νάδοχο κανένα δικαίωμα οικονομικής ή άλλης φύσης ή/και παράτασης προθεσμίας εξ αιτίας αυτού του λόγου.</w:t>
      </w:r>
    </w:p>
    <w:p w:rsidR="001614E6" w:rsidRDefault="00C443A3" w:rsidP="001915E9">
      <w:pPr>
        <w:pStyle w:val="lettered1"/>
        <w:numPr>
          <w:ilvl w:val="1"/>
          <w:numId w:val="21"/>
        </w:numPr>
        <w:tabs>
          <w:tab w:val="clear" w:pos="2498"/>
          <w:tab w:val="num" w:pos="1134"/>
        </w:tabs>
        <w:ind w:left="1134" w:hanging="567"/>
        <w:rPr>
          <w:rFonts w:cs="Arial"/>
          <w:sz w:val="24"/>
          <w:szCs w:val="24"/>
        </w:rPr>
      </w:pPr>
      <w:r w:rsidRPr="00857BA4">
        <w:rPr>
          <w:rFonts w:cs="Arial"/>
          <w:sz w:val="24"/>
          <w:szCs w:val="24"/>
        </w:rPr>
        <w:t xml:space="preserve">Ότι </w:t>
      </w:r>
      <w:r w:rsidR="00587B16" w:rsidRPr="00857BA4">
        <w:rPr>
          <w:rFonts w:cs="Arial"/>
          <w:sz w:val="24"/>
          <w:szCs w:val="24"/>
        </w:rPr>
        <w:t>θα τηρήσει την ισχύουσα νομοθεσία περί μέτρων ασφαλείας, εργοταξιακής σήμανσης, περί μέτρων υγιεινής κτλ., αποδεχόμενος ότι είναι ο μόνος και απ</w:t>
      </w:r>
      <w:r w:rsidR="00587B16" w:rsidRPr="00857BA4">
        <w:rPr>
          <w:rFonts w:cs="Arial"/>
          <w:sz w:val="24"/>
          <w:szCs w:val="24"/>
        </w:rPr>
        <w:t>ο</w:t>
      </w:r>
      <w:r w:rsidR="00587B16" w:rsidRPr="00857BA4">
        <w:rPr>
          <w:rFonts w:cs="Arial"/>
          <w:sz w:val="24"/>
          <w:szCs w:val="24"/>
        </w:rPr>
        <w:t>κλειστικά υπεύθυνος, ποινικά και αστικά, για οποιοδήποτε ατύχημα ήθελε πρ</w:t>
      </w:r>
      <w:r w:rsidR="00587B16" w:rsidRPr="00857BA4">
        <w:rPr>
          <w:rFonts w:cs="Arial"/>
          <w:sz w:val="24"/>
          <w:szCs w:val="24"/>
        </w:rPr>
        <w:t>ο</w:t>
      </w:r>
      <w:r w:rsidR="00587B16" w:rsidRPr="00857BA4">
        <w:rPr>
          <w:rFonts w:cs="Arial"/>
          <w:sz w:val="24"/>
          <w:szCs w:val="24"/>
        </w:rPr>
        <w:t>κληθεί από αμέλεια εφαρμογής των ισχυουσών διατάξεων και τω</w:t>
      </w:r>
      <w:r w:rsidR="0024557A" w:rsidRPr="00857BA4">
        <w:rPr>
          <w:rFonts w:cs="Arial"/>
          <w:sz w:val="24"/>
          <w:szCs w:val="24"/>
        </w:rPr>
        <w:t>ν εν γένει υπ</w:t>
      </w:r>
      <w:r w:rsidR="0024557A" w:rsidRPr="00857BA4">
        <w:rPr>
          <w:rFonts w:cs="Arial"/>
          <w:sz w:val="24"/>
          <w:szCs w:val="24"/>
        </w:rPr>
        <w:t>ο</w:t>
      </w:r>
      <w:r w:rsidR="0024557A" w:rsidRPr="00857BA4">
        <w:rPr>
          <w:rFonts w:cs="Arial"/>
          <w:sz w:val="24"/>
          <w:szCs w:val="24"/>
        </w:rPr>
        <w:t>χρεώσεών του καθ΄</w:t>
      </w:r>
      <w:r w:rsidR="009F06EB">
        <w:rPr>
          <w:rFonts w:cs="Arial"/>
          <w:sz w:val="24"/>
          <w:szCs w:val="24"/>
        </w:rPr>
        <w:t xml:space="preserve"> </w:t>
      </w:r>
      <w:r w:rsidR="00587B16" w:rsidRPr="00857BA4">
        <w:rPr>
          <w:rFonts w:cs="Arial"/>
          <w:sz w:val="24"/>
          <w:szCs w:val="24"/>
        </w:rPr>
        <w:t>όλη τη διάρκεια του έργου, εντός ή εκτός των εργοταξιακών χώρων.</w:t>
      </w:r>
    </w:p>
    <w:p w:rsidR="0025047D" w:rsidRPr="00287888" w:rsidRDefault="002E0D4D" w:rsidP="0025047D">
      <w:pPr>
        <w:pStyle w:val="numbered2"/>
        <w:numPr>
          <w:ilvl w:val="1"/>
          <w:numId w:val="21"/>
        </w:numPr>
        <w:tabs>
          <w:tab w:val="clear" w:pos="2498"/>
        </w:tabs>
        <w:ind w:left="1134"/>
        <w:rPr>
          <w:sz w:val="24"/>
          <w:szCs w:val="24"/>
        </w:rPr>
      </w:pPr>
      <w:r w:rsidRPr="00297080">
        <w:rPr>
          <w:sz w:val="24"/>
          <w:szCs w:val="24"/>
        </w:rPr>
        <w:t xml:space="preserve">Ότι θα τηρήσει τις υποχρεώσεις του σχετικά με τη εφαρμογή της </w:t>
      </w:r>
      <w:r w:rsidRPr="00297080">
        <w:rPr>
          <w:b/>
          <w:sz w:val="24"/>
          <w:szCs w:val="24"/>
        </w:rPr>
        <w:t>ΚΥΑ 36259/1757/Ε103/2010 (ΦΕΚ 1312 Β)</w:t>
      </w:r>
      <w:r w:rsidRPr="00297080">
        <w:rPr>
          <w:sz w:val="24"/>
          <w:szCs w:val="24"/>
        </w:rPr>
        <w:t xml:space="preserve">, </w:t>
      </w:r>
      <w:r w:rsidR="0025047D" w:rsidRPr="00496EB2">
        <w:rPr>
          <w:sz w:val="24"/>
          <w:szCs w:val="24"/>
        </w:rPr>
        <w:t>που αφορά στη</w:t>
      </w:r>
      <w:r w:rsidR="0025047D">
        <w:rPr>
          <w:sz w:val="24"/>
          <w:szCs w:val="24"/>
        </w:rPr>
        <w:t>ν</w:t>
      </w:r>
      <w:r w:rsidR="0025047D" w:rsidRPr="00496EB2">
        <w:rPr>
          <w:sz w:val="24"/>
          <w:szCs w:val="24"/>
        </w:rPr>
        <w:t xml:space="preserve"> διαχείριση </w:t>
      </w:r>
      <w:r w:rsidR="0025047D">
        <w:rPr>
          <w:sz w:val="24"/>
          <w:szCs w:val="24"/>
        </w:rPr>
        <w:t>των αποβλ</w:t>
      </w:r>
      <w:r w:rsidR="0025047D">
        <w:rPr>
          <w:sz w:val="24"/>
          <w:szCs w:val="24"/>
        </w:rPr>
        <w:t>ή</w:t>
      </w:r>
      <w:r w:rsidR="0025047D">
        <w:rPr>
          <w:sz w:val="24"/>
          <w:szCs w:val="24"/>
        </w:rPr>
        <w:t>των από εκσκαφές, κατασκευές και κατεδαφίσεις που πρ</w:t>
      </w:r>
      <w:r w:rsidR="0025047D" w:rsidRPr="00496EB2">
        <w:rPr>
          <w:sz w:val="24"/>
          <w:szCs w:val="24"/>
        </w:rPr>
        <w:t xml:space="preserve">οέρχονται από δημόσια έργα. </w:t>
      </w:r>
    </w:p>
    <w:p w:rsidR="00690FB8" w:rsidRDefault="001614E6" w:rsidP="001915E9">
      <w:pPr>
        <w:pStyle w:val="lettered1"/>
        <w:numPr>
          <w:ilvl w:val="1"/>
          <w:numId w:val="21"/>
        </w:numPr>
        <w:tabs>
          <w:tab w:val="clear" w:pos="2498"/>
          <w:tab w:val="num" w:pos="1134"/>
        </w:tabs>
        <w:ind w:left="1134" w:hanging="567"/>
        <w:rPr>
          <w:rFonts w:cs="Arial"/>
          <w:sz w:val="24"/>
          <w:szCs w:val="24"/>
        </w:rPr>
      </w:pPr>
      <w:r w:rsidRPr="00857BA4">
        <w:rPr>
          <w:rFonts w:cs="Arial"/>
          <w:sz w:val="24"/>
          <w:szCs w:val="24"/>
        </w:rPr>
        <w:t>Ότι όλα τα στοιχεία που απαιτούνται και που κατατέθηκαν πριν από την υπογραφή της σύμβασης είναι νόμιμα, ορθά και ακριβή και πουθενά δεν έρχονται</w:t>
      </w:r>
      <w:r w:rsidR="00C443A3" w:rsidRPr="00857BA4">
        <w:rPr>
          <w:rFonts w:cs="Arial"/>
          <w:sz w:val="24"/>
          <w:szCs w:val="24"/>
        </w:rPr>
        <w:t xml:space="preserve"> σε αντίθεση με τους όρους των </w:t>
      </w:r>
      <w:r w:rsidR="00F3222F">
        <w:rPr>
          <w:rFonts w:cs="Arial"/>
          <w:sz w:val="24"/>
          <w:szCs w:val="24"/>
        </w:rPr>
        <w:t>Συμβατικών</w:t>
      </w:r>
      <w:r w:rsidR="00E852D4" w:rsidRPr="00E852D4">
        <w:rPr>
          <w:rFonts w:cs="Arial"/>
          <w:sz w:val="24"/>
          <w:szCs w:val="24"/>
        </w:rPr>
        <w:t xml:space="preserve"> </w:t>
      </w:r>
      <w:r w:rsidR="00C443A3" w:rsidRPr="00857BA4">
        <w:rPr>
          <w:rFonts w:cs="Arial"/>
          <w:sz w:val="24"/>
          <w:szCs w:val="24"/>
        </w:rPr>
        <w:t xml:space="preserve">Τευχών </w:t>
      </w:r>
      <w:r w:rsidRPr="00857BA4">
        <w:rPr>
          <w:rFonts w:cs="Arial"/>
          <w:sz w:val="24"/>
          <w:szCs w:val="24"/>
        </w:rPr>
        <w:t>και ότι πάντως, έστω και αν υπάρχει κ</w:t>
      </w:r>
      <w:r w:rsidRPr="00857BA4">
        <w:rPr>
          <w:rFonts w:cs="Arial"/>
          <w:sz w:val="24"/>
          <w:szCs w:val="24"/>
        </w:rPr>
        <w:t>ά</w:t>
      </w:r>
      <w:r w:rsidRPr="00857BA4">
        <w:rPr>
          <w:rFonts w:cs="Arial"/>
          <w:sz w:val="24"/>
          <w:szCs w:val="24"/>
        </w:rPr>
        <w:t>ποιο λάθος ή αντίθεση, αποδέχεται ανεπιφύλακτα να επανορθώσει το σημείο αντ</w:t>
      </w:r>
      <w:r w:rsidRPr="00857BA4">
        <w:rPr>
          <w:rFonts w:cs="Arial"/>
          <w:sz w:val="24"/>
          <w:szCs w:val="24"/>
        </w:rPr>
        <w:t>ί</w:t>
      </w:r>
      <w:r w:rsidRPr="00857BA4">
        <w:rPr>
          <w:rFonts w:cs="Arial"/>
          <w:sz w:val="24"/>
          <w:szCs w:val="24"/>
        </w:rPr>
        <w:t>θεσης με δική του φροντίδα, ευθύνη και δαπάνη, απροφάσιστα και σε εύλογο χρ</w:t>
      </w:r>
      <w:r w:rsidRPr="00857BA4">
        <w:rPr>
          <w:rFonts w:cs="Arial"/>
          <w:sz w:val="24"/>
          <w:szCs w:val="24"/>
        </w:rPr>
        <w:t>ό</w:t>
      </w:r>
      <w:r w:rsidRPr="00857BA4">
        <w:rPr>
          <w:rFonts w:cs="Arial"/>
          <w:sz w:val="24"/>
          <w:szCs w:val="24"/>
        </w:rPr>
        <w:t xml:space="preserve">νο από τη χρονική στιγμή της γνώσης του σημείου αντίθεσης.  </w:t>
      </w:r>
    </w:p>
    <w:p w:rsidR="00EF35C4" w:rsidRDefault="00EF35C4" w:rsidP="00EF35C4">
      <w:pPr>
        <w:pStyle w:val="lettered1"/>
        <w:ind w:firstLine="0"/>
        <w:rPr>
          <w:rFonts w:cs="Arial"/>
          <w:sz w:val="24"/>
          <w:szCs w:val="24"/>
        </w:rPr>
      </w:pPr>
    </w:p>
    <w:p w:rsidR="003B7533" w:rsidRPr="00F3222F" w:rsidRDefault="003B7533" w:rsidP="00EF35C4">
      <w:pPr>
        <w:pStyle w:val="lettered1"/>
        <w:ind w:hanging="207"/>
        <w:rPr>
          <w:rFonts w:cs="Arial"/>
          <w:sz w:val="24"/>
          <w:szCs w:val="24"/>
        </w:rPr>
      </w:pPr>
      <w:r w:rsidRPr="00F3222F">
        <w:rPr>
          <w:rFonts w:cs="Arial"/>
          <w:sz w:val="24"/>
          <w:szCs w:val="24"/>
        </w:rPr>
        <w:t>Ακολούθως ο  δεύτερος των συμβαλλομένων κατέθεσε:</w:t>
      </w:r>
    </w:p>
    <w:p w:rsidR="003B7533" w:rsidRDefault="003B7533" w:rsidP="00EF35C4">
      <w:pPr>
        <w:pStyle w:val="lettered1"/>
        <w:ind w:firstLine="0"/>
        <w:rPr>
          <w:rFonts w:cs="Arial"/>
          <w:sz w:val="24"/>
          <w:szCs w:val="24"/>
        </w:rPr>
      </w:pPr>
      <w:r w:rsidRPr="00297080">
        <w:rPr>
          <w:rFonts w:cs="Arial"/>
          <w:sz w:val="24"/>
          <w:szCs w:val="24"/>
        </w:rPr>
        <w:t xml:space="preserve">Την από </w:t>
      </w:r>
      <w:r w:rsidR="00F3222F" w:rsidRPr="00297080">
        <w:rPr>
          <w:rFonts w:cs="Arial"/>
          <w:sz w:val="24"/>
          <w:szCs w:val="24"/>
        </w:rPr>
        <w:t>………….</w:t>
      </w:r>
      <w:r w:rsidR="005173C1" w:rsidRPr="00857BA4">
        <w:rPr>
          <w:rFonts w:cs="Arial"/>
          <w:sz w:val="24"/>
          <w:szCs w:val="24"/>
        </w:rPr>
        <w:t xml:space="preserve"> δήλωση </w:t>
      </w:r>
      <w:r w:rsidR="004F4A5D" w:rsidRPr="00857BA4">
        <w:rPr>
          <w:rFonts w:cs="Arial"/>
          <w:sz w:val="24"/>
          <w:szCs w:val="24"/>
        </w:rPr>
        <w:t>του</w:t>
      </w:r>
      <w:r w:rsidRPr="00857BA4">
        <w:rPr>
          <w:rFonts w:cs="Arial"/>
          <w:sz w:val="24"/>
          <w:szCs w:val="24"/>
        </w:rPr>
        <w:t xml:space="preserve"> </w:t>
      </w:r>
      <w:r w:rsidR="001E20C8" w:rsidRPr="00857BA4">
        <w:rPr>
          <w:rFonts w:cs="Arial"/>
          <w:sz w:val="24"/>
          <w:szCs w:val="24"/>
        </w:rPr>
        <w:t>Α</w:t>
      </w:r>
      <w:r w:rsidRPr="00857BA4">
        <w:rPr>
          <w:rFonts w:cs="Arial"/>
          <w:sz w:val="24"/>
          <w:szCs w:val="24"/>
        </w:rPr>
        <w:t>ναδόχο</w:t>
      </w:r>
      <w:r w:rsidR="00156813" w:rsidRPr="00857BA4">
        <w:rPr>
          <w:rFonts w:cs="Arial"/>
          <w:sz w:val="24"/>
          <w:szCs w:val="24"/>
        </w:rPr>
        <w:t xml:space="preserve">υ περί ορισμού ως αντικλήτου </w:t>
      </w:r>
      <w:r w:rsidR="00F3222F">
        <w:rPr>
          <w:rFonts w:cs="Arial"/>
          <w:sz w:val="24"/>
          <w:szCs w:val="24"/>
        </w:rPr>
        <w:t>………………</w:t>
      </w:r>
      <w:r w:rsidRPr="00857BA4">
        <w:rPr>
          <w:rFonts w:cs="Arial"/>
          <w:sz w:val="24"/>
          <w:szCs w:val="24"/>
        </w:rPr>
        <w:t xml:space="preserve"> κα</w:t>
      </w:r>
      <w:r w:rsidR="00EF35C4">
        <w:rPr>
          <w:rFonts w:cs="Arial"/>
          <w:sz w:val="24"/>
          <w:szCs w:val="24"/>
        </w:rPr>
        <w:t xml:space="preserve">θώς </w:t>
      </w:r>
      <w:r w:rsidRPr="00857BA4">
        <w:rPr>
          <w:rFonts w:cs="Arial"/>
          <w:sz w:val="24"/>
          <w:szCs w:val="24"/>
        </w:rPr>
        <w:t>και την από</w:t>
      </w:r>
      <w:r w:rsidR="001E20C8" w:rsidRPr="00857BA4">
        <w:rPr>
          <w:rFonts w:cs="Arial"/>
          <w:sz w:val="24"/>
          <w:szCs w:val="24"/>
        </w:rPr>
        <w:t xml:space="preserve"> </w:t>
      </w:r>
      <w:r w:rsidR="00F3222F">
        <w:rPr>
          <w:rFonts w:cs="Arial"/>
          <w:sz w:val="24"/>
          <w:szCs w:val="24"/>
        </w:rPr>
        <w:t>………………….</w:t>
      </w:r>
      <w:r w:rsidR="0069481F" w:rsidRPr="00857BA4">
        <w:rPr>
          <w:rFonts w:cs="Arial"/>
          <w:sz w:val="24"/>
          <w:szCs w:val="24"/>
        </w:rPr>
        <w:t xml:space="preserve"> δήλωση αυτής</w:t>
      </w:r>
      <w:r w:rsidRPr="00857BA4">
        <w:rPr>
          <w:rFonts w:cs="Arial"/>
          <w:sz w:val="24"/>
          <w:szCs w:val="24"/>
        </w:rPr>
        <w:t xml:space="preserve"> περί αποδοχής του ορι</w:t>
      </w:r>
      <w:r w:rsidR="0069481F" w:rsidRPr="00857BA4">
        <w:rPr>
          <w:rFonts w:cs="Arial"/>
          <w:sz w:val="24"/>
          <w:szCs w:val="24"/>
        </w:rPr>
        <w:t>σμού της</w:t>
      </w:r>
      <w:r w:rsidRPr="00857BA4">
        <w:rPr>
          <w:rFonts w:cs="Arial"/>
          <w:sz w:val="24"/>
          <w:szCs w:val="24"/>
        </w:rPr>
        <w:t>.</w:t>
      </w:r>
    </w:p>
    <w:p w:rsidR="00F3222F" w:rsidRPr="00857BA4" w:rsidRDefault="00F3222F" w:rsidP="001915E9">
      <w:pPr>
        <w:pStyle w:val="lettered1"/>
        <w:ind w:left="1134"/>
        <w:rPr>
          <w:rFonts w:cs="Arial"/>
          <w:sz w:val="24"/>
          <w:szCs w:val="24"/>
        </w:rPr>
      </w:pPr>
    </w:p>
    <w:p w:rsidR="001614E6" w:rsidRDefault="001614E6" w:rsidP="00F3222F">
      <w:pPr>
        <w:pStyle w:val="numbered1"/>
        <w:numPr>
          <w:ilvl w:val="0"/>
          <w:numId w:val="31"/>
        </w:numPr>
        <w:rPr>
          <w:rFonts w:cs="Arial"/>
          <w:sz w:val="24"/>
          <w:szCs w:val="24"/>
        </w:rPr>
      </w:pPr>
      <w:r w:rsidRPr="00D57DC6">
        <w:rPr>
          <w:rFonts w:cs="Arial"/>
          <w:sz w:val="24"/>
          <w:szCs w:val="24"/>
        </w:rPr>
        <w:lastRenderedPageBreak/>
        <w:t>Η ολική προθεσμί</w:t>
      </w:r>
      <w:r w:rsidR="00D64EB0" w:rsidRPr="00D57DC6">
        <w:rPr>
          <w:rFonts w:cs="Arial"/>
          <w:sz w:val="24"/>
          <w:szCs w:val="24"/>
        </w:rPr>
        <w:t>α</w:t>
      </w:r>
      <w:r w:rsidRPr="00D57DC6">
        <w:rPr>
          <w:rFonts w:cs="Arial"/>
          <w:sz w:val="24"/>
          <w:szCs w:val="24"/>
        </w:rPr>
        <w:t xml:space="preserve"> εκτέλεσης των εργασιών, καθορίζονται στο άρθρο </w:t>
      </w:r>
      <w:r w:rsidR="0091246F">
        <w:rPr>
          <w:rFonts w:cs="Arial"/>
          <w:sz w:val="24"/>
          <w:szCs w:val="24"/>
        </w:rPr>
        <w:t>8</w:t>
      </w:r>
      <w:r w:rsidR="00AF3E58">
        <w:rPr>
          <w:rFonts w:cs="Arial"/>
          <w:sz w:val="24"/>
          <w:szCs w:val="24"/>
        </w:rPr>
        <w:t>.3</w:t>
      </w:r>
      <w:r w:rsidRPr="00D57DC6">
        <w:rPr>
          <w:rFonts w:cs="Arial"/>
          <w:sz w:val="24"/>
          <w:szCs w:val="24"/>
        </w:rPr>
        <w:t xml:space="preserve"> της </w:t>
      </w:r>
      <w:r w:rsidR="00F3222F">
        <w:rPr>
          <w:rFonts w:cs="Arial"/>
          <w:sz w:val="24"/>
          <w:szCs w:val="24"/>
        </w:rPr>
        <w:t>ΕΣΥ</w:t>
      </w:r>
      <w:r w:rsidRPr="00D57DC6">
        <w:rPr>
          <w:rFonts w:cs="Arial"/>
          <w:sz w:val="24"/>
          <w:szCs w:val="24"/>
        </w:rPr>
        <w:t xml:space="preserve">. Σημειώνεται εδώ ότι η ολική προθεσμία του έργου έχει καθοριστεί </w:t>
      </w:r>
      <w:r w:rsidR="00F3222F" w:rsidRPr="00555AF2">
        <w:rPr>
          <w:rFonts w:cs="Arial"/>
          <w:b/>
          <w:sz w:val="24"/>
          <w:szCs w:val="24"/>
        </w:rPr>
        <w:t>τρεις</w:t>
      </w:r>
      <w:r w:rsidR="00857BA4" w:rsidRPr="00555AF2">
        <w:rPr>
          <w:rFonts w:cs="Arial"/>
          <w:b/>
          <w:sz w:val="24"/>
          <w:szCs w:val="24"/>
        </w:rPr>
        <w:t xml:space="preserve"> (</w:t>
      </w:r>
      <w:r w:rsidR="00F3222F" w:rsidRPr="00555AF2">
        <w:rPr>
          <w:rFonts w:cs="Arial"/>
          <w:b/>
          <w:sz w:val="24"/>
          <w:szCs w:val="24"/>
        </w:rPr>
        <w:t>3</w:t>
      </w:r>
      <w:r w:rsidR="00857BA4" w:rsidRPr="00555AF2">
        <w:rPr>
          <w:rFonts w:cs="Arial"/>
          <w:b/>
          <w:sz w:val="24"/>
          <w:szCs w:val="24"/>
        </w:rPr>
        <w:t>) μήνες</w:t>
      </w:r>
      <w:r w:rsidRPr="00D57DC6">
        <w:rPr>
          <w:rFonts w:cs="Arial"/>
          <w:sz w:val="24"/>
          <w:szCs w:val="24"/>
        </w:rPr>
        <w:t xml:space="preserve"> από την ημέρα υ</w:t>
      </w:r>
      <w:r w:rsidR="000735BA" w:rsidRPr="00D57DC6">
        <w:rPr>
          <w:rFonts w:cs="Arial"/>
          <w:sz w:val="24"/>
          <w:szCs w:val="24"/>
        </w:rPr>
        <w:t>πογραφής της παρούσας σύμβασης.</w:t>
      </w:r>
      <w:r w:rsidRPr="00D57DC6">
        <w:rPr>
          <w:rFonts w:cs="Arial"/>
          <w:sz w:val="24"/>
          <w:szCs w:val="24"/>
        </w:rPr>
        <w:t xml:space="preserve"> </w:t>
      </w:r>
    </w:p>
    <w:p w:rsidR="00270947" w:rsidRDefault="00270947" w:rsidP="00F3222F">
      <w:pPr>
        <w:pStyle w:val="numbered1"/>
        <w:numPr>
          <w:ilvl w:val="0"/>
          <w:numId w:val="31"/>
        </w:numPr>
        <w:rPr>
          <w:rFonts w:cs="Arial"/>
          <w:sz w:val="24"/>
          <w:szCs w:val="24"/>
        </w:rPr>
      </w:pPr>
      <w:r w:rsidRPr="00F3222F">
        <w:rPr>
          <w:rFonts w:cs="Arial"/>
          <w:sz w:val="24"/>
          <w:szCs w:val="24"/>
        </w:rPr>
        <w:t>Σε περίπτωση παραβίασης των προθεσμιών του έργου ισχύουν τα οριζόμ</w:t>
      </w:r>
      <w:r w:rsidR="00555AF2">
        <w:rPr>
          <w:rFonts w:cs="Arial"/>
          <w:sz w:val="24"/>
          <w:szCs w:val="24"/>
        </w:rPr>
        <w:t>ενα στο ά</w:t>
      </w:r>
      <w:r w:rsidR="00555AF2">
        <w:rPr>
          <w:rFonts w:cs="Arial"/>
          <w:sz w:val="24"/>
          <w:szCs w:val="24"/>
        </w:rPr>
        <w:t>ρ</w:t>
      </w:r>
      <w:r w:rsidR="0091246F">
        <w:rPr>
          <w:rFonts w:cs="Arial"/>
          <w:sz w:val="24"/>
          <w:szCs w:val="24"/>
        </w:rPr>
        <w:t>θρο 8.6</w:t>
      </w:r>
      <w:r w:rsidR="001915E9" w:rsidRPr="00F3222F">
        <w:rPr>
          <w:rFonts w:cs="Arial"/>
          <w:sz w:val="24"/>
          <w:szCs w:val="24"/>
        </w:rPr>
        <w:t xml:space="preserve"> της </w:t>
      </w:r>
      <w:r w:rsidR="00E852D4">
        <w:rPr>
          <w:rFonts w:cs="Arial"/>
          <w:sz w:val="24"/>
          <w:szCs w:val="24"/>
          <w:lang w:val="en-US"/>
        </w:rPr>
        <w:t>E</w:t>
      </w:r>
      <w:r w:rsidRPr="00F3222F">
        <w:rPr>
          <w:rFonts w:cs="Arial"/>
          <w:sz w:val="24"/>
          <w:szCs w:val="24"/>
        </w:rPr>
        <w:t xml:space="preserve">ΣΥ. </w:t>
      </w:r>
    </w:p>
    <w:p w:rsidR="001614E6" w:rsidRDefault="001614E6" w:rsidP="00EF35C4">
      <w:pPr>
        <w:pStyle w:val="numbered1"/>
        <w:numPr>
          <w:ilvl w:val="0"/>
          <w:numId w:val="31"/>
        </w:numPr>
        <w:rPr>
          <w:rFonts w:cs="Arial"/>
          <w:sz w:val="24"/>
          <w:szCs w:val="24"/>
        </w:rPr>
      </w:pPr>
      <w:r w:rsidRPr="00EF35C4">
        <w:rPr>
          <w:rFonts w:cs="Arial"/>
          <w:sz w:val="24"/>
          <w:szCs w:val="24"/>
        </w:rPr>
        <w:t xml:space="preserve">Η σημερινή </w:t>
      </w:r>
      <w:r w:rsidRPr="00EF35C4">
        <w:rPr>
          <w:rFonts w:cs="Arial"/>
          <w:b/>
          <w:sz w:val="24"/>
          <w:szCs w:val="24"/>
        </w:rPr>
        <w:t>ημερομηνία υπογραφής της Σύμβασης</w:t>
      </w:r>
      <w:r w:rsidRPr="00EF35C4">
        <w:rPr>
          <w:rFonts w:cs="Arial"/>
          <w:sz w:val="24"/>
          <w:szCs w:val="24"/>
        </w:rPr>
        <w:t xml:space="preserve"> </w:t>
      </w:r>
      <w:r w:rsidR="00555AF2" w:rsidRPr="00EF35C4">
        <w:rPr>
          <w:rFonts w:cs="Arial"/>
          <w:b/>
          <w:sz w:val="24"/>
          <w:szCs w:val="24"/>
        </w:rPr>
        <w:t>………….</w:t>
      </w:r>
      <w:r w:rsidRPr="00EF35C4">
        <w:rPr>
          <w:rFonts w:cs="Arial"/>
          <w:sz w:val="24"/>
          <w:szCs w:val="24"/>
        </w:rPr>
        <w:t xml:space="preserve"> αποτελεί σύμφωνα με τις κείμενες διατάξεις και ημερομηνία εγκατάστασης του αναδόχου. </w:t>
      </w:r>
    </w:p>
    <w:p w:rsidR="00C40778" w:rsidRDefault="001614E6" w:rsidP="00EF35C4">
      <w:pPr>
        <w:pStyle w:val="numbered1"/>
        <w:numPr>
          <w:ilvl w:val="0"/>
          <w:numId w:val="31"/>
        </w:numPr>
        <w:rPr>
          <w:rFonts w:cs="Arial"/>
          <w:sz w:val="24"/>
          <w:szCs w:val="24"/>
        </w:rPr>
      </w:pPr>
      <w:r w:rsidRPr="00EF35C4">
        <w:rPr>
          <w:rFonts w:cs="Arial"/>
          <w:sz w:val="24"/>
          <w:szCs w:val="24"/>
        </w:rPr>
        <w:t xml:space="preserve">Οι πληρωμές θα γίνονται σύμφωνα με τα </w:t>
      </w:r>
      <w:r w:rsidR="00555AF2" w:rsidRPr="00EF35C4">
        <w:rPr>
          <w:rFonts w:cs="Arial"/>
          <w:sz w:val="24"/>
          <w:szCs w:val="24"/>
        </w:rPr>
        <w:t>Συμβατικά Τ</w:t>
      </w:r>
      <w:r w:rsidRPr="00EF35C4">
        <w:rPr>
          <w:rFonts w:cs="Arial"/>
          <w:sz w:val="24"/>
          <w:szCs w:val="24"/>
        </w:rPr>
        <w:t xml:space="preserve">εύχη, ειδικότερα το άρθρο </w:t>
      </w:r>
      <w:r w:rsidR="0091246F">
        <w:rPr>
          <w:rFonts w:cs="Arial"/>
          <w:sz w:val="24"/>
          <w:szCs w:val="24"/>
        </w:rPr>
        <w:t>10.3</w:t>
      </w:r>
      <w:r w:rsidRPr="00EF35C4">
        <w:rPr>
          <w:rFonts w:cs="Arial"/>
          <w:sz w:val="24"/>
          <w:szCs w:val="24"/>
        </w:rPr>
        <w:t xml:space="preserve"> της </w:t>
      </w:r>
      <w:r w:rsidR="00AF3E58" w:rsidRPr="00EF35C4">
        <w:rPr>
          <w:rFonts w:cs="Arial"/>
          <w:sz w:val="24"/>
          <w:szCs w:val="24"/>
        </w:rPr>
        <w:t>ΕΣΥ</w:t>
      </w:r>
      <w:r w:rsidRPr="00EF35C4">
        <w:rPr>
          <w:rFonts w:cs="Arial"/>
          <w:sz w:val="24"/>
          <w:szCs w:val="24"/>
        </w:rPr>
        <w:t xml:space="preserve"> και το άρθρο </w:t>
      </w:r>
      <w:r w:rsidR="001915E9" w:rsidRPr="00EF35C4">
        <w:rPr>
          <w:rFonts w:cs="Arial"/>
          <w:sz w:val="24"/>
          <w:szCs w:val="24"/>
        </w:rPr>
        <w:t>152</w:t>
      </w:r>
      <w:r w:rsidRPr="00EF35C4">
        <w:rPr>
          <w:rFonts w:cs="Arial"/>
          <w:sz w:val="24"/>
          <w:szCs w:val="24"/>
        </w:rPr>
        <w:t xml:space="preserve"> του </w:t>
      </w:r>
      <w:r w:rsidR="00525826" w:rsidRPr="00EF35C4">
        <w:rPr>
          <w:rFonts w:cs="Arial"/>
          <w:sz w:val="24"/>
          <w:szCs w:val="24"/>
        </w:rPr>
        <w:t>Ν</w:t>
      </w:r>
      <w:r w:rsidRPr="00EF35C4">
        <w:rPr>
          <w:rFonts w:cs="Arial"/>
          <w:sz w:val="24"/>
          <w:szCs w:val="24"/>
        </w:rPr>
        <w:t xml:space="preserve">. </w:t>
      </w:r>
      <w:r w:rsidR="001915E9" w:rsidRPr="00EF35C4">
        <w:rPr>
          <w:rFonts w:cs="Arial"/>
          <w:sz w:val="24"/>
          <w:szCs w:val="24"/>
        </w:rPr>
        <w:t>4412</w:t>
      </w:r>
      <w:r w:rsidRPr="00EF35C4">
        <w:rPr>
          <w:rFonts w:cs="Arial"/>
          <w:sz w:val="24"/>
          <w:szCs w:val="24"/>
        </w:rPr>
        <w:t>/</w:t>
      </w:r>
      <w:r w:rsidR="001915E9" w:rsidRPr="00EF35C4">
        <w:rPr>
          <w:rFonts w:cs="Arial"/>
          <w:sz w:val="24"/>
          <w:szCs w:val="24"/>
        </w:rPr>
        <w:t>16</w:t>
      </w:r>
      <w:r w:rsidR="00C40778" w:rsidRPr="00EF35C4">
        <w:rPr>
          <w:rFonts w:cs="Arial"/>
          <w:sz w:val="24"/>
          <w:szCs w:val="24"/>
        </w:rPr>
        <w:t>.</w:t>
      </w:r>
    </w:p>
    <w:p w:rsidR="00270947" w:rsidRDefault="00270947" w:rsidP="00EF35C4">
      <w:pPr>
        <w:pStyle w:val="numbered1"/>
        <w:numPr>
          <w:ilvl w:val="0"/>
          <w:numId w:val="31"/>
        </w:numPr>
        <w:rPr>
          <w:rFonts w:cs="Arial"/>
          <w:sz w:val="24"/>
          <w:szCs w:val="24"/>
        </w:rPr>
      </w:pPr>
      <w:r w:rsidRPr="00EF35C4">
        <w:rPr>
          <w:rFonts w:cs="Arial"/>
          <w:sz w:val="24"/>
          <w:szCs w:val="24"/>
        </w:rPr>
        <w:t xml:space="preserve">Για τη χρησιμοποίηση των «επί έλασσον» δαπανών ισχύουν τα οριζόμενα στο άρθρο </w:t>
      </w:r>
      <w:r w:rsidR="001915E9" w:rsidRPr="00EF35C4">
        <w:rPr>
          <w:rFonts w:cs="Arial"/>
          <w:sz w:val="24"/>
          <w:szCs w:val="24"/>
        </w:rPr>
        <w:t>132</w:t>
      </w:r>
      <w:r w:rsidRPr="00EF35C4">
        <w:rPr>
          <w:rFonts w:cs="Arial"/>
          <w:sz w:val="24"/>
          <w:szCs w:val="24"/>
        </w:rPr>
        <w:t xml:space="preserve"> </w:t>
      </w:r>
      <w:r w:rsidR="001915E9" w:rsidRPr="00EF35C4">
        <w:rPr>
          <w:rFonts w:cs="Arial"/>
          <w:sz w:val="24"/>
          <w:szCs w:val="24"/>
        </w:rPr>
        <w:t>του</w:t>
      </w:r>
      <w:r w:rsidRPr="00EF35C4">
        <w:rPr>
          <w:rFonts w:cs="Arial"/>
          <w:sz w:val="24"/>
          <w:szCs w:val="24"/>
        </w:rPr>
        <w:t xml:space="preserve"> Ν. </w:t>
      </w:r>
      <w:r w:rsidR="001915E9" w:rsidRPr="00EF35C4">
        <w:rPr>
          <w:rFonts w:cs="Arial"/>
          <w:sz w:val="24"/>
          <w:szCs w:val="24"/>
        </w:rPr>
        <w:t>4412/16</w:t>
      </w:r>
      <w:r w:rsidRPr="00EF35C4">
        <w:rPr>
          <w:rFonts w:cs="Arial"/>
          <w:sz w:val="24"/>
          <w:szCs w:val="24"/>
        </w:rPr>
        <w:t xml:space="preserve"> </w:t>
      </w:r>
      <w:r w:rsidR="00DE4BAA" w:rsidRPr="00EF35C4">
        <w:rPr>
          <w:rFonts w:cs="Arial"/>
          <w:sz w:val="24"/>
          <w:szCs w:val="24"/>
        </w:rPr>
        <w:t xml:space="preserve">όπως τροποποιήθηκε και ισχύει </w:t>
      </w:r>
      <w:r w:rsidR="001915E9" w:rsidRPr="00EF35C4">
        <w:rPr>
          <w:rFonts w:cs="Arial"/>
          <w:sz w:val="24"/>
          <w:szCs w:val="24"/>
        </w:rPr>
        <w:t>σήμερα</w:t>
      </w:r>
      <w:r w:rsidRPr="00EF35C4">
        <w:rPr>
          <w:rFonts w:cs="Arial"/>
          <w:sz w:val="24"/>
          <w:szCs w:val="24"/>
        </w:rPr>
        <w:t>.</w:t>
      </w:r>
    </w:p>
    <w:p w:rsidR="00EF35C4" w:rsidRDefault="001614E6" w:rsidP="00EF35C4">
      <w:pPr>
        <w:pStyle w:val="numbered1"/>
        <w:numPr>
          <w:ilvl w:val="0"/>
          <w:numId w:val="31"/>
        </w:numPr>
        <w:rPr>
          <w:rFonts w:cs="Arial"/>
          <w:sz w:val="24"/>
          <w:szCs w:val="24"/>
        </w:rPr>
      </w:pPr>
      <w:r w:rsidRPr="00EF35C4">
        <w:rPr>
          <w:rFonts w:cs="Arial"/>
          <w:sz w:val="24"/>
          <w:szCs w:val="24"/>
        </w:rPr>
        <w:t>Η υπόψη εργολαβία, τη</w:t>
      </w:r>
      <w:r w:rsidR="001915E9" w:rsidRPr="00EF35C4">
        <w:rPr>
          <w:rFonts w:cs="Arial"/>
          <w:sz w:val="24"/>
          <w:szCs w:val="24"/>
        </w:rPr>
        <w:t>ς οποίας υπογράφεται η παρούσα Σ</w:t>
      </w:r>
      <w:r w:rsidRPr="00EF35C4">
        <w:rPr>
          <w:rFonts w:cs="Arial"/>
          <w:sz w:val="24"/>
          <w:szCs w:val="24"/>
        </w:rPr>
        <w:t>ύμβαση χρηματοδοτείται από</w:t>
      </w:r>
      <w:r w:rsidR="001915E9" w:rsidRPr="00EF35C4">
        <w:rPr>
          <w:rFonts w:cs="Arial"/>
          <w:sz w:val="24"/>
          <w:szCs w:val="24"/>
        </w:rPr>
        <w:t xml:space="preserve"> ιδίους πόρους του Δήμου Λέσβου (</w:t>
      </w:r>
      <w:r w:rsidR="00555AF2" w:rsidRPr="00EF35C4">
        <w:rPr>
          <w:rFonts w:cs="Arial"/>
          <w:b/>
          <w:sz w:val="24"/>
          <w:szCs w:val="24"/>
        </w:rPr>
        <w:t>Κ.Α.Ε. 45.</w:t>
      </w:r>
      <w:r w:rsidR="00970CC9">
        <w:rPr>
          <w:rFonts w:cs="Arial"/>
          <w:b/>
          <w:sz w:val="24"/>
          <w:szCs w:val="24"/>
        </w:rPr>
        <w:t>6261</w:t>
      </w:r>
      <w:r w:rsidR="00555AF2" w:rsidRPr="00EF35C4">
        <w:rPr>
          <w:rFonts w:cs="Arial"/>
          <w:b/>
          <w:sz w:val="24"/>
          <w:szCs w:val="24"/>
        </w:rPr>
        <w:t>.000</w:t>
      </w:r>
      <w:r w:rsidR="00970CC9">
        <w:rPr>
          <w:rFonts w:cs="Arial"/>
          <w:b/>
          <w:sz w:val="24"/>
          <w:szCs w:val="24"/>
        </w:rPr>
        <w:t>1</w:t>
      </w:r>
      <w:r w:rsidR="00555AF2" w:rsidRPr="00EF35C4">
        <w:rPr>
          <w:rFonts w:cs="Arial"/>
          <w:sz w:val="24"/>
          <w:szCs w:val="24"/>
        </w:rPr>
        <w:t xml:space="preserve"> </w:t>
      </w:r>
      <w:r w:rsidR="006E10CE" w:rsidRPr="00EF35C4">
        <w:rPr>
          <w:rFonts w:cs="Arial"/>
          <w:sz w:val="24"/>
          <w:szCs w:val="24"/>
        </w:rPr>
        <w:t xml:space="preserve">οικ. έτους </w:t>
      </w:r>
      <w:r w:rsidR="006E10CE" w:rsidRPr="00EF35C4">
        <w:rPr>
          <w:rFonts w:cs="Arial"/>
          <w:b/>
          <w:sz w:val="24"/>
          <w:szCs w:val="24"/>
        </w:rPr>
        <w:t>2017</w:t>
      </w:r>
      <w:r w:rsidR="001915E9" w:rsidRPr="00EF35C4">
        <w:rPr>
          <w:rFonts w:cs="Arial"/>
          <w:sz w:val="24"/>
          <w:szCs w:val="24"/>
        </w:rPr>
        <w:t xml:space="preserve">) </w:t>
      </w:r>
      <w:r w:rsidRPr="00EF35C4">
        <w:rPr>
          <w:rFonts w:cs="Arial"/>
          <w:sz w:val="24"/>
          <w:szCs w:val="24"/>
        </w:rPr>
        <w:t xml:space="preserve"> και </w:t>
      </w:r>
      <w:r w:rsidRPr="00EF35C4">
        <w:rPr>
          <w:rFonts w:cs="Arial"/>
          <w:sz w:val="24"/>
          <w:szCs w:val="24"/>
        </w:rPr>
        <w:t>υ</w:t>
      </w:r>
      <w:r w:rsidRPr="00EF35C4">
        <w:rPr>
          <w:rFonts w:cs="Arial"/>
          <w:sz w:val="24"/>
          <w:szCs w:val="24"/>
        </w:rPr>
        <w:t>πόκειται σε όλες τις σχετικές κρατήσεις υπέρ τρίτων και Δημοσίου, νομίμους φόρους, τέλη, εισφορές, κτλ. όπως ορίζεται στα συμβατικά τεύχη.</w:t>
      </w:r>
    </w:p>
    <w:p w:rsidR="00020FF6" w:rsidRPr="00EF35C4" w:rsidRDefault="00020FF6" w:rsidP="00020FF6">
      <w:pPr>
        <w:pStyle w:val="numbered1"/>
        <w:numPr>
          <w:ilvl w:val="0"/>
          <w:numId w:val="0"/>
        </w:numPr>
        <w:ind w:left="720"/>
        <w:rPr>
          <w:rFonts w:cs="Arial"/>
          <w:sz w:val="24"/>
          <w:szCs w:val="24"/>
        </w:rPr>
      </w:pPr>
    </w:p>
    <w:p w:rsidR="002B26B8" w:rsidRPr="00D57DC6" w:rsidRDefault="001614E6" w:rsidP="001915E9">
      <w:pPr>
        <w:rPr>
          <w:rFonts w:cs="Arial"/>
          <w:sz w:val="24"/>
          <w:szCs w:val="24"/>
        </w:rPr>
      </w:pPr>
      <w:r w:rsidRPr="00D57DC6">
        <w:rPr>
          <w:rFonts w:cs="Arial"/>
          <w:sz w:val="24"/>
          <w:szCs w:val="24"/>
        </w:rPr>
        <w:t xml:space="preserve">Η παρούσα συντάχθηκε, αναγνώσθηκε, βεβαιώθηκε και υπογράφεται από τους ανωτέρω συμβαλλομένους σε </w:t>
      </w:r>
      <w:r w:rsidR="00C6101E" w:rsidRPr="00D57DC6">
        <w:rPr>
          <w:rFonts w:cs="Arial"/>
          <w:sz w:val="24"/>
          <w:szCs w:val="24"/>
        </w:rPr>
        <w:t>έξι</w:t>
      </w:r>
      <w:r w:rsidRPr="00D57DC6">
        <w:rPr>
          <w:rFonts w:cs="Arial"/>
          <w:sz w:val="24"/>
          <w:szCs w:val="24"/>
        </w:rPr>
        <w:t xml:space="preserve"> (</w:t>
      </w:r>
      <w:r w:rsidR="00C6101E" w:rsidRPr="00D57DC6">
        <w:rPr>
          <w:rFonts w:cs="Arial"/>
          <w:sz w:val="24"/>
          <w:szCs w:val="24"/>
        </w:rPr>
        <w:t>6</w:t>
      </w:r>
      <w:r w:rsidRPr="00D57DC6">
        <w:rPr>
          <w:rFonts w:cs="Arial"/>
          <w:sz w:val="24"/>
          <w:szCs w:val="24"/>
        </w:rPr>
        <w:t>) γνήσια, όμοια πρωτότυπα</w:t>
      </w:r>
      <w:r w:rsidR="00C6101E" w:rsidRPr="00D57DC6">
        <w:rPr>
          <w:rFonts w:cs="Arial"/>
          <w:sz w:val="24"/>
          <w:szCs w:val="24"/>
        </w:rPr>
        <w:t xml:space="preserve">, ένα (1) πρωτότυπο απεστάλη στη Δ/νουσα Υπηρεσία, δύο (2) παραδόθηκαν στον Ανάδοχο και τα άλλα τρία (3) </w:t>
      </w:r>
      <w:r w:rsidRPr="00D57DC6">
        <w:rPr>
          <w:rFonts w:cs="Arial"/>
          <w:sz w:val="24"/>
          <w:szCs w:val="24"/>
        </w:rPr>
        <w:t>κατατέθηκαν στο αρχείο της Υπη</w:t>
      </w:r>
      <w:r w:rsidR="009B439A" w:rsidRPr="00D57DC6">
        <w:rPr>
          <w:rFonts w:cs="Arial"/>
          <w:sz w:val="24"/>
          <w:szCs w:val="24"/>
        </w:rPr>
        <w:t>ρεσίας.</w:t>
      </w: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1614E6" w:rsidRPr="00D57DC6">
        <w:tc>
          <w:tcPr>
            <w:tcW w:w="9855" w:type="dxa"/>
            <w:gridSpan w:val="2"/>
          </w:tcPr>
          <w:p w:rsidR="001614E6" w:rsidRPr="00D57DC6" w:rsidRDefault="001614E6" w:rsidP="001915E9">
            <w:pPr>
              <w:spacing w:before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614E6" w:rsidRPr="00D57DC6" w:rsidRDefault="00CF1490" w:rsidP="001915E9">
            <w:pPr>
              <w:spacing w:before="0"/>
              <w:jc w:val="center"/>
              <w:rPr>
                <w:rFonts w:cs="Arial"/>
                <w:b/>
                <w:sz w:val="24"/>
                <w:szCs w:val="24"/>
              </w:rPr>
            </w:pPr>
            <w:r w:rsidRPr="00D57DC6">
              <w:rPr>
                <w:rFonts w:cs="Arial"/>
                <w:b/>
                <w:sz w:val="24"/>
                <w:szCs w:val="24"/>
              </w:rPr>
              <w:t>Μυτιλήνη</w:t>
            </w:r>
            <w:r w:rsidR="003A4137" w:rsidRPr="00D57DC6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555AF2">
              <w:rPr>
                <w:rFonts w:cs="Arial"/>
                <w:b/>
                <w:sz w:val="24"/>
                <w:szCs w:val="24"/>
              </w:rPr>
              <w:t>…………….</w:t>
            </w:r>
          </w:p>
          <w:p w:rsidR="001915E9" w:rsidRPr="00D57DC6" w:rsidRDefault="001915E9" w:rsidP="00555AF2">
            <w:pPr>
              <w:spacing w:before="0"/>
              <w:rPr>
                <w:rFonts w:cs="Arial"/>
                <w:b/>
                <w:sz w:val="24"/>
                <w:szCs w:val="24"/>
              </w:rPr>
            </w:pPr>
          </w:p>
          <w:p w:rsidR="00970CC9" w:rsidRDefault="00970CC9" w:rsidP="00A56D7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70CC9" w:rsidRDefault="00970CC9" w:rsidP="00A56D7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915E9" w:rsidRDefault="001614E6" w:rsidP="00A56D7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57DC6">
              <w:rPr>
                <w:rFonts w:cs="Arial"/>
                <w:b/>
                <w:sz w:val="24"/>
                <w:szCs w:val="24"/>
              </w:rPr>
              <w:t>ΟΙ ΣΥΜΒΑΛΛΟΜΕΝΟΙ</w:t>
            </w:r>
          </w:p>
          <w:p w:rsidR="006A30EE" w:rsidRDefault="006A30EE" w:rsidP="00A56D7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A30EE" w:rsidRPr="00D57DC6" w:rsidRDefault="006A30EE" w:rsidP="00A56D7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614E6" w:rsidRPr="00D57DC6">
        <w:tc>
          <w:tcPr>
            <w:tcW w:w="4927" w:type="dxa"/>
          </w:tcPr>
          <w:p w:rsidR="001915E9" w:rsidRDefault="008175D2" w:rsidP="008175D2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r w:rsidRPr="00D57DC6">
              <w:rPr>
                <w:rFonts w:cs="Arial"/>
                <w:b/>
                <w:sz w:val="24"/>
                <w:szCs w:val="24"/>
              </w:rPr>
              <w:t>ΓΙΑ ΤΟΝ ΑΝΑΔΟΧΟ</w:t>
            </w:r>
          </w:p>
          <w:p w:rsidR="008175D2" w:rsidRDefault="008175D2" w:rsidP="008175D2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928"/>
            </w:tblGrid>
            <w:tr w:rsidR="008175D2" w:rsidRPr="00D57DC6" w:rsidTr="00981A9F">
              <w:tc>
                <w:tcPr>
                  <w:tcW w:w="4928" w:type="dxa"/>
                </w:tcPr>
                <w:p w:rsidR="008175D2" w:rsidRPr="00D57DC6" w:rsidRDefault="008175D2" w:rsidP="00A43448">
                  <w:pPr>
                    <w:spacing w:before="6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D57DC6">
                    <w:rPr>
                      <w:rFonts w:cs="Arial"/>
                      <w:b/>
                      <w:sz w:val="24"/>
                      <w:szCs w:val="24"/>
                    </w:rPr>
                    <w:t xml:space="preserve">Ο </w:t>
                  </w:r>
                  <w:r w:rsidR="00A43448">
                    <w:rPr>
                      <w:rFonts w:cs="Arial"/>
                      <w:b/>
                      <w:sz w:val="24"/>
                      <w:szCs w:val="24"/>
                    </w:rPr>
                    <w:t xml:space="preserve">Εξουδιοδοτημένος </w:t>
                  </w:r>
                  <w:r w:rsidRPr="00D57DC6">
                    <w:rPr>
                      <w:rFonts w:cs="Arial"/>
                      <w:b/>
                      <w:sz w:val="24"/>
                      <w:szCs w:val="24"/>
                    </w:rPr>
                    <w:t xml:space="preserve"> Εκπρόσωπος</w:t>
                  </w:r>
                </w:p>
              </w:tc>
            </w:tr>
            <w:tr w:rsidR="008175D2" w:rsidRPr="00D57DC6" w:rsidTr="00981A9F">
              <w:tc>
                <w:tcPr>
                  <w:tcW w:w="4928" w:type="dxa"/>
                </w:tcPr>
                <w:p w:rsidR="008175D2" w:rsidRPr="00D57DC6" w:rsidRDefault="008175D2" w:rsidP="00981A9F">
                  <w:pPr>
                    <w:spacing w:before="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  <w:p w:rsidR="008175D2" w:rsidRPr="00D57DC6" w:rsidRDefault="008175D2" w:rsidP="00981A9F">
                  <w:pPr>
                    <w:spacing w:before="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  <w:p w:rsidR="008175D2" w:rsidRPr="00D57DC6" w:rsidRDefault="008175D2" w:rsidP="00981A9F">
                  <w:pPr>
                    <w:spacing w:before="60"/>
                    <w:rPr>
                      <w:rFonts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175D2" w:rsidRPr="00FA07AF" w:rsidTr="00981A9F">
              <w:tc>
                <w:tcPr>
                  <w:tcW w:w="4928" w:type="dxa"/>
                </w:tcPr>
                <w:p w:rsidR="008175D2" w:rsidRPr="00FA07AF" w:rsidRDefault="008175D2" w:rsidP="008175D2">
                  <w:pPr>
                    <w:spacing w:before="6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75D2" w:rsidRPr="00D57DC6" w:rsidRDefault="008175D2" w:rsidP="008175D2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8175D2" w:rsidRPr="00D57DC6" w:rsidRDefault="008175D2" w:rsidP="008175D2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r w:rsidRPr="00D57DC6">
              <w:rPr>
                <w:rFonts w:cs="Arial"/>
                <w:b/>
                <w:sz w:val="24"/>
                <w:szCs w:val="24"/>
              </w:rPr>
              <w:t>ΓΙΑ ΤΟΝ ΔΗΜΟ ΛΕΣΒΟΥ</w:t>
            </w:r>
          </w:p>
          <w:p w:rsidR="008175D2" w:rsidRDefault="008175D2" w:rsidP="001915E9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A30EE" w:rsidRDefault="009F06EB" w:rsidP="001915E9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r w:rsidRPr="00D57DC6">
              <w:rPr>
                <w:rFonts w:cs="Arial"/>
                <w:b/>
                <w:sz w:val="24"/>
                <w:szCs w:val="24"/>
              </w:rPr>
              <w:t>Ο Δ</w:t>
            </w:r>
            <w:r>
              <w:rPr>
                <w:rFonts w:cs="Arial"/>
                <w:b/>
                <w:sz w:val="24"/>
                <w:szCs w:val="24"/>
              </w:rPr>
              <w:t>ΗΜΑΡΧΟΣ ΛΕΣΒΟΥ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927"/>
            </w:tblGrid>
            <w:tr w:rsidR="008175D2" w:rsidRPr="00D57DC6" w:rsidTr="00981A9F">
              <w:tc>
                <w:tcPr>
                  <w:tcW w:w="4927" w:type="dxa"/>
                </w:tcPr>
                <w:p w:rsidR="008175D2" w:rsidRPr="00D57DC6" w:rsidRDefault="00A56D78" w:rsidP="009F06EB">
                  <w:pPr>
                    <w:spacing w:before="6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           </w:t>
                  </w:r>
                </w:p>
              </w:tc>
            </w:tr>
            <w:tr w:rsidR="008175D2" w:rsidRPr="008175D2" w:rsidTr="00981A9F">
              <w:tc>
                <w:tcPr>
                  <w:tcW w:w="4927" w:type="dxa"/>
                </w:tcPr>
                <w:p w:rsidR="008175D2" w:rsidRDefault="008175D2" w:rsidP="00981A9F">
                  <w:pPr>
                    <w:spacing w:before="60"/>
                    <w:rPr>
                      <w:rFonts w:cs="Arial"/>
                      <w:sz w:val="24"/>
                      <w:szCs w:val="24"/>
                    </w:rPr>
                  </w:pPr>
                </w:p>
                <w:p w:rsidR="006A30EE" w:rsidRPr="008175D2" w:rsidRDefault="006A30EE" w:rsidP="00981A9F">
                  <w:pPr>
                    <w:spacing w:before="60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8175D2" w:rsidRPr="00FA07AF" w:rsidTr="00981A9F">
              <w:tc>
                <w:tcPr>
                  <w:tcW w:w="4927" w:type="dxa"/>
                </w:tcPr>
                <w:p w:rsidR="008175D2" w:rsidRPr="00FA07AF" w:rsidRDefault="008175D2" w:rsidP="00981A9F">
                  <w:pPr>
                    <w:spacing w:before="6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            </w:t>
                  </w:r>
                  <w:r w:rsidR="0071493D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D57DC6">
                    <w:rPr>
                      <w:rFonts w:cs="Arial"/>
                      <w:b/>
                      <w:sz w:val="24"/>
                      <w:szCs w:val="24"/>
                    </w:rPr>
                    <w:t>ΣΠΥΡΙΔΩΝ ΓΑΛΗΝΟΣ</w:t>
                  </w:r>
                </w:p>
              </w:tc>
            </w:tr>
            <w:tr w:rsidR="008175D2" w:rsidRPr="00C2377C" w:rsidTr="00981A9F">
              <w:tc>
                <w:tcPr>
                  <w:tcW w:w="4927" w:type="dxa"/>
                </w:tcPr>
                <w:p w:rsidR="008175D2" w:rsidRPr="00C2377C" w:rsidRDefault="008175D2" w:rsidP="00981A9F">
                  <w:pPr>
                    <w:spacing w:before="0" w:line="276" w:lineRule="auto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1614E6" w:rsidRPr="00D57DC6" w:rsidRDefault="001614E6" w:rsidP="001915E9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56D78" w:rsidRDefault="00A56D78" w:rsidP="00A56D78">
      <w:pPr>
        <w:spacing w:line="276" w:lineRule="auto"/>
      </w:pPr>
    </w:p>
    <w:sectPr w:rsidR="00A56D78" w:rsidSect="008D34A0">
      <w:footerReference w:type="default" r:id="rId8"/>
      <w:pgSz w:w="11907" w:h="16840" w:code="9"/>
      <w:pgMar w:top="567" w:right="1134" w:bottom="567" w:left="851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F0" w:rsidRDefault="00AA7EF0">
      <w:r>
        <w:separator/>
      </w:r>
    </w:p>
  </w:endnote>
  <w:endnote w:type="continuationSeparator" w:id="1">
    <w:p w:rsidR="00AA7EF0" w:rsidRDefault="00AA7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9D" w:rsidRDefault="00EC4F9D" w:rsidP="00874A06">
    <w:pPr>
      <w:pStyle w:val="a4"/>
      <w:tabs>
        <w:tab w:val="clear" w:pos="4153"/>
        <w:tab w:val="clear" w:pos="8306"/>
        <w:tab w:val="right" w:pos="9639"/>
      </w:tabs>
      <w:rPr>
        <w:rFonts w:ascii="Cambria" w:hAnsi="Cambria"/>
      </w:rPr>
    </w:pPr>
    <w:r>
      <w:rPr>
        <w:rFonts w:ascii="Cambria" w:hAnsi="Cambria"/>
        <w:vanish/>
        <w:highlight w:val="yellow"/>
      </w:rPr>
      <w:t>&lt;&gt;</w:t>
    </w:r>
    <w:r>
      <w:rPr>
        <w:rFonts w:ascii="Cambria" w:hAnsi="Cambria"/>
      </w:rPr>
      <w:tab/>
      <w:t xml:space="preserve">Σελίδα </w:t>
    </w:r>
    <w:fldSimple w:instr=" PAGE   \* MERGEFORMAT ">
      <w:r w:rsidR="00CF7C12" w:rsidRPr="00CF7C12">
        <w:rPr>
          <w:rFonts w:ascii="Cambria" w:hAnsi="Cambria"/>
          <w:noProof/>
        </w:rPr>
        <w:t>1</w:t>
      </w:r>
    </w:fldSimple>
  </w:p>
  <w:p w:rsidR="00EC4F9D" w:rsidRPr="00484B28" w:rsidRDefault="00EC4F9D" w:rsidP="00484B28">
    <w:pPr>
      <w:spacing w:before="0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F0" w:rsidRDefault="00AA7EF0">
      <w:r>
        <w:separator/>
      </w:r>
    </w:p>
  </w:footnote>
  <w:footnote w:type="continuationSeparator" w:id="1">
    <w:p w:rsidR="00AA7EF0" w:rsidRDefault="00AA7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CFC"/>
    <w:multiLevelType w:val="hybridMultilevel"/>
    <w:tmpl w:val="8278AD4E"/>
    <w:lvl w:ilvl="0" w:tplc="FC529244">
      <w:start w:val="1"/>
      <w:numFmt w:val="bullet"/>
      <w:lvlText w:val="-"/>
      <w:lvlJc w:val="left"/>
      <w:pPr>
        <w:tabs>
          <w:tab w:val="num" w:pos="2836"/>
        </w:tabs>
        <w:ind w:left="2836" w:hanging="567"/>
      </w:pPr>
      <w:rPr>
        <w:rFonts w:hint="default"/>
        <w:sz w:val="24"/>
      </w:rPr>
    </w:lvl>
    <w:lvl w:ilvl="1" w:tplc="04FC785C">
      <w:start w:val="1"/>
      <w:numFmt w:val="bullet"/>
      <w:pStyle w:val="bullet2"/>
      <w:lvlText w:val="-"/>
      <w:lvlJc w:val="left"/>
      <w:pPr>
        <w:tabs>
          <w:tab w:val="num" w:pos="2498"/>
        </w:tabs>
        <w:ind w:left="2498" w:hanging="567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E023C5"/>
    <w:multiLevelType w:val="multilevel"/>
    <w:tmpl w:val="D93686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2C6461"/>
    <w:multiLevelType w:val="hybridMultilevel"/>
    <w:tmpl w:val="601C8D76"/>
    <w:lvl w:ilvl="0" w:tplc="0408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1565506"/>
    <w:multiLevelType w:val="hybridMultilevel"/>
    <w:tmpl w:val="308CBD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F71B7"/>
    <w:multiLevelType w:val="hybridMultilevel"/>
    <w:tmpl w:val="028E66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15800"/>
    <w:multiLevelType w:val="multilevel"/>
    <w:tmpl w:val="D4B254E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19"/>
        <w:effect w:val="none"/>
        <w:vertAlign w:val="baseline"/>
      </w:rPr>
    </w:lvl>
    <w:lvl w:ilvl="1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>
      <w:start w:val="3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Arial" w:hint="default"/>
      </w:rPr>
    </w:lvl>
    <w:lvl w:ilvl="4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6">
    <w:nsid w:val="229D07CB"/>
    <w:multiLevelType w:val="hybridMultilevel"/>
    <w:tmpl w:val="289C2D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29DF"/>
    <w:multiLevelType w:val="hybridMultilevel"/>
    <w:tmpl w:val="1996F68E"/>
    <w:lvl w:ilvl="0" w:tplc="04080017">
      <w:start w:val="1"/>
      <w:numFmt w:val="lowerLetter"/>
      <w:lvlText w:val="%1)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85012A"/>
    <w:multiLevelType w:val="multilevel"/>
    <w:tmpl w:val="8CA068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336A3C"/>
    <w:multiLevelType w:val="multilevel"/>
    <w:tmpl w:val="08F27A2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19"/>
        <w:effect w:val="none"/>
        <w:vertAlign w:val="baseline"/>
      </w:rPr>
    </w:lvl>
    <w:lvl w:ilvl="1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>
      <w:start w:val="3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Arial" w:hint="default"/>
      </w:rPr>
    </w:lvl>
    <w:lvl w:ilvl="4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0">
    <w:nsid w:val="2E053055"/>
    <w:multiLevelType w:val="singleLevel"/>
    <w:tmpl w:val="D86E73F0"/>
    <w:lvl w:ilvl="0">
      <w:start w:val="1"/>
      <w:numFmt w:val="decimal"/>
      <w:lvlText w:val="%1."/>
      <w:legacy w:legacy="1" w:legacySpace="0" w:legacyIndent="284"/>
      <w:lvlJc w:val="left"/>
      <w:pPr>
        <w:ind w:left="1276" w:hanging="284"/>
      </w:pPr>
    </w:lvl>
  </w:abstractNum>
  <w:abstractNum w:abstractNumId="11">
    <w:nsid w:val="30DD4124"/>
    <w:multiLevelType w:val="hybridMultilevel"/>
    <w:tmpl w:val="3E720B96"/>
    <w:lvl w:ilvl="0" w:tplc="EA0085C6">
      <w:start w:val="1"/>
      <w:numFmt w:val="lowerRoman"/>
      <w:pStyle w:val="numbered2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EADC83FC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DAB14C3"/>
    <w:multiLevelType w:val="hybridMultilevel"/>
    <w:tmpl w:val="9334D970"/>
    <w:lvl w:ilvl="0" w:tplc="EC54EF2E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19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39E8DB34">
      <w:start w:val="3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3">
    <w:nsid w:val="40A83140"/>
    <w:multiLevelType w:val="hybridMultilevel"/>
    <w:tmpl w:val="2DBAAB68"/>
    <w:lvl w:ilvl="0" w:tplc="0408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10BE8E48">
      <w:numFmt w:val="bullet"/>
      <w:lvlText w:val="-"/>
      <w:lvlJc w:val="left"/>
      <w:pPr>
        <w:tabs>
          <w:tab w:val="num" w:pos="1562"/>
        </w:tabs>
        <w:ind w:left="1562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4">
    <w:nsid w:val="479B44AF"/>
    <w:multiLevelType w:val="hybridMultilevel"/>
    <w:tmpl w:val="59883F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67E73"/>
    <w:multiLevelType w:val="hybridMultilevel"/>
    <w:tmpl w:val="B9E8AAF0"/>
    <w:lvl w:ilvl="0" w:tplc="0408000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EADC83FC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49534AB4"/>
    <w:multiLevelType w:val="hybridMultilevel"/>
    <w:tmpl w:val="22BAA134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B6473D0"/>
    <w:multiLevelType w:val="hybridMultilevel"/>
    <w:tmpl w:val="65FAC226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26B1B"/>
    <w:multiLevelType w:val="hybridMultilevel"/>
    <w:tmpl w:val="A44A1EDE"/>
    <w:lvl w:ilvl="0" w:tplc="83BC6058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402"/>
        </w:tabs>
        <w:ind w:left="4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</w:abstractNum>
  <w:abstractNum w:abstractNumId="19">
    <w:nsid w:val="69A116F3"/>
    <w:multiLevelType w:val="hybridMultilevel"/>
    <w:tmpl w:val="C47C8072"/>
    <w:lvl w:ilvl="0" w:tplc="0408000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EADC83FC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6A91019E"/>
    <w:multiLevelType w:val="hybridMultilevel"/>
    <w:tmpl w:val="31AACC82"/>
    <w:lvl w:ilvl="0" w:tplc="428087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31AC4"/>
    <w:multiLevelType w:val="hybridMultilevel"/>
    <w:tmpl w:val="6A8636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C256B"/>
    <w:multiLevelType w:val="hybridMultilevel"/>
    <w:tmpl w:val="40CA1A5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7C7A1E"/>
    <w:multiLevelType w:val="hybridMultilevel"/>
    <w:tmpl w:val="2CD096A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FF06BD5"/>
    <w:multiLevelType w:val="hybridMultilevel"/>
    <w:tmpl w:val="2082985A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</w:num>
  <w:num w:numId="7">
    <w:abstractNumId w:val="20"/>
  </w:num>
  <w:num w:numId="8">
    <w:abstractNumId w:val="5"/>
  </w:num>
  <w:num w:numId="9">
    <w:abstractNumId w:val="12"/>
    <w:lvlOverride w:ilvl="0">
      <w:startOverride w:val="4"/>
    </w:lvlOverride>
  </w:num>
  <w:num w:numId="10">
    <w:abstractNumId w:val="12"/>
  </w:num>
  <w:num w:numId="11">
    <w:abstractNumId w:val="12"/>
  </w:num>
  <w:num w:numId="12">
    <w:abstractNumId w:val="9"/>
  </w:num>
  <w:num w:numId="13">
    <w:abstractNumId w:val="12"/>
    <w:lvlOverride w:ilvl="0">
      <w:startOverride w:val="4"/>
    </w:lvlOverride>
  </w:num>
  <w:num w:numId="14">
    <w:abstractNumId w:val="12"/>
  </w:num>
  <w:num w:numId="15">
    <w:abstractNumId w:val="4"/>
  </w:num>
  <w:num w:numId="16">
    <w:abstractNumId w:val="23"/>
  </w:num>
  <w:num w:numId="17">
    <w:abstractNumId w:val="21"/>
  </w:num>
  <w:num w:numId="18">
    <w:abstractNumId w:val="2"/>
  </w:num>
  <w:num w:numId="19">
    <w:abstractNumId w:val="10"/>
  </w:num>
  <w:num w:numId="20">
    <w:abstractNumId w:val="15"/>
  </w:num>
  <w:num w:numId="21">
    <w:abstractNumId w:val="19"/>
  </w:num>
  <w:num w:numId="22">
    <w:abstractNumId w:val="8"/>
  </w:num>
  <w:num w:numId="23">
    <w:abstractNumId w:val="1"/>
  </w:num>
  <w:num w:numId="24">
    <w:abstractNumId w:val="22"/>
  </w:num>
  <w:num w:numId="25">
    <w:abstractNumId w:val="17"/>
  </w:num>
  <w:num w:numId="26">
    <w:abstractNumId w:val="7"/>
  </w:num>
  <w:num w:numId="27">
    <w:abstractNumId w:val="24"/>
  </w:num>
  <w:num w:numId="28">
    <w:abstractNumId w:val="6"/>
  </w:num>
  <w:num w:numId="29">
    <w:abstractNumId w:val="3"/>
  </w:num>
  <w:num w:numId="30">
    <w:abstractNumId w:val="16"/>
  </w:num>
  <w:num w:numId="31">
    <w:abstractNumId w:val="14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567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614E6"/>
    <w:rsid w:val="0000400E"/>
    <w:rsid w:val="00012EED"/>
    <w:rsid w:val="00013699"/>
    <w:rsid w:val="00020FF6"/>
    <w:rsid w:val="00021874"/>
    <w:rsid w:val="00024505"/>
    <w:rsid w:val="00030FA5"/>
    <w:rsid w:val="00031317"/>
    <w:rsid w:val="00032232"/>
    <w:rsid w:val="000360A2"/>
    <w:rsid w:val="00040203"/>
    <w:rsid w:val="00041F63"/>
    <w:rsid w:val="00042100"/>
    <w:rsid w:val="00060A0C"/>
    <w:rsid w:val="000731F6"/>
    <w:rsid w:val="000735BA"/>
    <w:rsid w:val="00074B37"/>
    <w:rsid w:val="00075A80"/>
    <w:rsid w:val="00075DA9"/>
    <w:rsid w:val="0008474A"/>
    <w:rsid w:val="0009092D"/>
    <w:rsid w:val="00094728"/>
    <w:rsid w:val="00096B91"/>
    <w:rsid w:val="000A43CD"/>
    <w:rsid w:val="000B72D6"/>
    <w:rsid w:val="000C45BB"/>
    <w:rsid w:val="000C7F54"/>
    <w:rsid w:val="000D6EAB"/>
    <w:rsid w:val="000E193F"/>
    <w:rsid w:val="000E210B"/>
    <w:rsid w:val="000F0387"/>
    <w:rsid w:val="000F0AF7"/>
    <w:rsid w:val="000F57F9"/>
    <w:rsid w:val="000F6985"/>
    <w:rsid w:val="000F772E"/>
    <w:rsid w:val="001037BC"/>
    <w:rsid w:val="001052E8"/>
    <w:rsid w:val="00111F04"/>
    <w:rsid w:val="001272D1"/>
    <w:rsid w:val="00135CD6"/>
    <w:rsid w:val="0013765D"/>
    <w:rsid w:val="00141F77"/>
    <w:rsid w:val="001443D3"/>
    <w:rsid w:val="00147632"/>
    <w:rsid w:val="001502CA"/>
    <w:rsid w:val="00150809"/>
    <w:rsid w:val="0015645F"/>
    <w:rsid w:val="00156813"/>
    <w:rsid w:val="00157CC3"/>
    <w:rsid w:val="001614E6"/>
    <w:rsid w:val="00172574"/>
    <w:rsid w:val="00176247"/>
    <w:rsid w:val="00177EF7"/>
    <w:rsid w:val="001824E0"/>
    <w:rsid w:val="00182DB7"/>
    <w:rsid w:val="00187CED"/>
    <w:rsid w:val="001915E9"/>
    <w:rsid w:val="00193B31"/>
    <w:rsid w:val="001963F2"/>
    <w:rsid w:val="001A11BB"/>
    <w:rsid w:val="001A1F0A"/>
    <w:rsid w:val="001A271D"/>
    <w:rsid w:val="001A5C96"/>
    <w:rsid w:val="001B0250"/>
    <w:rsid w:val="001B282E"/>
    <w:rsid w:val="001B47FE"/>
    <w:rsid w:val="001B5148"/>
    <w:rsid w:val="001C5AC4"/>
    <w:rsid w:val="001D194D"/>
    <w:rsid w:val="001D3F91"/>
    <w:rsid w:val="001D6650"/>
    <w:rsid w:val="001E0635"/>
    <w:rsid w:val="001E20C8"/>
    <w:rsid w:val="001E4B6A"/>
    <w:rsid w:val="001F1007"/>
    <w:rsid w:val="001F3B09"/>
    <w:rsid w:val="00210B76"/>
    <w:rsid w:val="00215A81"/>
    <w:rsid w:val="00217AC4"/>
    <w:rsid w:val="002205BA"/>
    <w:rsid w:val="00223A43"/>
    <w:rsid w:val="00223EA4"/>
    <w:rsid w:val="00226793"/>
    <w:rsid w:val="002322EA"/>
    <w:rsid w:val="00233721"/>
    <w:rsid w:val="00237ECD"/>
    <w:rsid w:val="0024073F"/>
    <w:rsid w:val="0024557A"/>
    <w:rsid w:val="00246FB9"/>
    <w:rsid w:val="0025047D"/>
    <w:rsid w:val="0025123C"/>
    <w:rsid w:val="00261D0B"/>
    <w:rsid w:val="00264025"/>
    <w:rsid w:val="00264FB9"/>
    <w:rsid w:val="00270947"/>
    <w:rsid w:val="00272770"/>
    <w:rsid w:val="0027452E"/>
    <w:rsid w:val="00281716"/>
    <w:rsid w:val="0028340D"/>
    <w:rsid w:val="00285EE1"/>
    <w:rsid w:val="00287888"/>
    <w:rsid w:val="00292F11"/>
    <w:rsid w:val="002940CD"/>
    <w:rsid w:val="00297080"/>
    <w:rsid w:val="00297BE9"/>
    <w:rsid w:val="002A5966"/>
    <w:rsid w:val="002B26B8"/>
    <w:rsid w:val="002B38C5"/>
    <w:rsid w:val="002B48B8"/>
    <w:rsid w:val="002C48C8"/>
    <w:rsid w:val="002C5CE0"/>
    <w:rsid w:val="002C69B9"/>
    <w:rsid w:val="002D01FC"/>
    <w:rsid w:val="002D5495"/>
    <w:rsid w:val="002D7595"/>
    <w:rsid w:val="002D7DE0"/>
    <w:rsid w:val="002E0BD8"/>
    <w:rsid w:val="002E0D4D"/>
    <w:rsid w:val="002E37A7"/>
    <w:rsid w:val="002E70AA"/>
    <w:rsid w:val="002F4681"/>
    <w:rsid w:val="00300421"/>
    <w:rsid w:val="0030411F"/>
    <w:rsid w:val="003041AA"/>
    <w:rsid w:val="00304E58"/>
    <w:rsid w:val="00316658"/>
    <w:rsid w:val="0032426E"/>
    <w:rsid w:val="00331FFF"/>
    <w:rsid w:val="00342ED2"/>
    <w:rsid w:val="003432E3"/>
    <w:rsid w:val="0035068E"/>
    <w:rsid w:val="003523EE"/>
    <w:rsid w:val="00353CFE"/>
    <w:rsid w:val="00354544"/>
    <w:rsid w:val="00360F89"/>
    <w:rsid w:val="00361FE6"/>
    <w:rsid w:val="0036258D"/>
    <w:rsid w:val="00372758"/>
    <w:rsid w:val="003728F4"/>
    <w:rsid w:val="00372C2E"/>
    <w:rsid w:val="00393B7D"/>
    <w:rsid w:val="0039728E"/>
    <w:rsid w:val="00397D7A"/>
    <w:rsid w:val="003A1130"/>
    <w:rsid w:val="003A353E"/>
    <w:rsid w:val="003A4137"/>
    <w:rsid w:val="003B601C"/>
    <w:rsid w:val="003B7533"/>
    <w:rsid w:val="003C1AD7"/>
    <w:rsid w:val="003C2231"/>
    <w:rsid w:val="003C6088"/>
    <w:rsid w:val="003C6FA2"/>
    <w:rsid w:val="003C77E6"/>
    <w:rsid w:val="003E0F9A"/>
    <w:rsid w:val="003E4205"/>
    <w:rsid w:val="003E7D09"/>
    <w:rsid w:val="003F21E2"/>
    <w:rsid w:val="003F31D2"/>
    <w:rsid w:val="003F6034"/>
    <w:rsid w:val="003F655E"/>
    <w:rsid w:val="004001B9"/>
    <w:rsid w:val="0040060A"/>
    <w:rsid w:val="0040464E"/>
    <w:rsid w:val="004048BA"/>
    <w:rsid w:val="0041139A"/>
    <w:rsid w:val="0041316C"/>
    <w:rsid w:val="00416308"/>
    <w:rsid w:val="00430ECA"/>
    <w:rsid w:val="00430F0D"/>
    <w:rsid w:val="00431D12"/>
    <w:rsid w:val="00433C15"/>
    <w:rsid w:val="00433F80"/>
    <w:rsid w:val="00441937"/>
    <w:rsid w:val="004429E7"/>
    <w:rsid w:val="004473D2"/>
    <w:rsid w:val="00451214"/>
    <w:rsid w:val="00453D07"/>
    <w:rsid w:val="00460A56"/>
    <w:rsid w:val="00462B6E"/>
    <w:rsid w:val="004642BD"/>
    <w:rsid w:val="00464A89"/>
    <w:rsid w:val="00480BA6"/>
    <w:rsid w:val="00484B28"/>
    <w:rsid w:val="00486C84"/>
    <w:rsid w:val="004940E3"/>
    <w:rsid w:val="00496EB2"/>
    <w:rsid w:val="00496FCB"/>
    <w:rsid w:val="004A3F26"/>
    <w:rsid w:val="004A583F"/>
    <w:rsid w:val="004B046B"/>
    <w:rsid w:val="004B609F"/>
    <w:rsid w:val="004C04A7"/>
    <w:rsid w:val="004C2CC5"/>
    <w:rsid w:val="004C4460"/>
    <w:rsid w:val="004D1FED"/>
    <w:rsid w:val="004D285D"/>
    <w:rsid w:val="004D3E63"/>
    <w:rsid w:val="004D6B93"/>
    <w:rsid w:val="004D7C23"/>
    <w:rsid w:val="004F4653"/>
    <w:rsid w:val="004F4A5D"/>
    <w:rsid w:val="004F4DF6"/>
    <w:rsid w:val="00504922"/>
    <w:rsid w:val="00506162"/>
    <w:rsid w:val="005123E5"/>
    <w:rsid w:val="0051617C"/>
    <w:rsid w:val="005173C1"/>
    <w:rsid w:val="0052389B"/>
    <w:rsid w:val="00525826"/>
    <w:rsid w:val="00526094"/>
    <w:rsid w:val="00532738"/>
    <w:rsid w:val="00532811"/>
    <w:rsid w:val="00535657"/>
    <w:rsid w:val="005407BF"/>
    <w:rsid w:val="00541FC9"/>
    <w:rsid w:val="00546854"/>
    <w:rsid w:val="00547BC6"/>
    <w:rsid w:val="00552C72"/>
    <w:rsid w:val="00555AF2"/>
    <w:rsid w:val="0056365D"/>
    <w:rsid w:val="00564EDF"/>
    <w:rsid w:val="005667BC"/>
    <w:rsid w:val="005707E9"/>
    <w:rsid w:val="00571B00"/>
    <w:rsid w:val="005728B1"/>
    <w:rsid w:val="00586186"/>
    <w:rsid w:val="00587B16"/>
    <w:rsid w:val="005905FB"/>
    <w:rsid w:val="005940FC"/>
    <w:rsid w:val="00595A22"/>
    <w:rsid w:val="005B16FC"/>
    <w:rsid w:val="005B3E21"/>
    <w:rsid w:val="005B5871"/>
    <w:rsid w:val="005B7981"/>
    <w:rsid w:val="005C0638"/>
    <w:rsid w:val="005C0922"/>
    <w:rsid w:val="005C3505"/>
    <w:rsid w:val="005C3E75"/>
    <w:rsid w:val="005C531A"/>
    <w:rsid w:val="005C56C2"/>
    <w:rsid w:val="005C6474"/>
    <w:rsid w:val="005C6B35"/>
    <w:rsid w:val="005D4DB8"/>
    <w:rsid w:val="005E2379"/>
    <w:rsid w:val="005E2699"/>
    <w:rsid w:val="005E7642"/>
    <w:rsid w:val="005F202A"/>
    <w:rsid w:val="006028E6"/>
    <w:rsid w:val="006216AA"/>
    <w:rsid w:val="00621B57"/>
    <w:rsid w:val="00622BB1"/>
    <w:rsid w:val="00623528"/>
    <w:rsid w:val="0062380B"/>
    <w:rsid w:val="00635127"/>
    <w:rsid w:val="00642869"/>
    <w:rsid w:val="00644730"/>
    <w:rsid w:val="00645492"/>
    <w:rsid w:val="00661CE1"/>
    <w:rsid w:val="0066574C"/>
    <w:rsid w:val="0066585E"/>
    <w:rsid w:val="00666FC3"/>
    <w:rsid w:val="006729DC"/>
    <w:rsid w:val="00685AC1"/>
    <w:rsid w:val="00690FB8"/>
    <w:rsid w:val="00691C2A"/>
    <w:rsid w:val="006931F7"/>
    <w:rsid w:val="00694085"/>
    <w:rsid w:val="00694337"/>
    <w:rsid w:val="0069481F"/>
    <w:rsid w:val="00697BD9"/>
    <w:rsid w:val="006A0D0D"/>
    <w:rsid w:val="006A30EE"/>
    <w:rsid w:val="006A3A46"/>
    <w:rsid w:val="006B3542"/>
    <w:rsid w:val="006B6BEF"/>
    <w:rsid w:val="006C042F"/>
    <w:rsid w:val="006C3BEE"/>
    <w:rsid w:val="006C5DA2"/>
    <w:rsid w:val="006D0C2C"/>
    <w:rsid w:val="006E0493"/>
    <w:rsid w:val="006E10CE"/>
    <w:rsid w:val="006E1E63"/>
    <w:rsid w:val="006E28CC"/>
    <w:rsid w:val="006E4A05"/>
    <w:rsid w:val="006F0A73"/>
    <w:rsid w:val="006F0AD5"/>
    <w:rsid w:val="006F1267"/>
    <w:rsid w:val="006F26BB"/>
    <w:rsid w:val="006F26C7"/>
    <w:rsid w:val="006F2C70"/>
    <w:rsid w:val="006F2FD5"/>
    <w:rsid w:val="006F3297"/>
    <w:rsid w:val="006F624F"/>
    <w:rsid w:val="006F70FE"/>
    <w:rsid w:val="00700B1C"/>
    <w:rsid w:val="00706CA9"/>
    <w:rsid w:val="00707C08"/>
    <w:rsid w:val="0071493D"/>
    <w:rsid w:val="00716B2E"/>
    <w:rsid w:val="007212DB"/>
    <w:rsid w:val="007238D6"/>
    <w:rsid w:val="00723F7D"/>
    <w:rsid w:val="007355BF"/>
    <w:rsid w:val="007415FB"/>
    <w:rsid w:val="00755500"/>
    <w:rsid w:val="007634FB"/>
    <w:rsid w:val="00766FCF"/>
    <w:rsid w:val="007725AF"/>
    <w:rsid w:val="00776E68"/>
    <w:rsid w:val="0078450E"/>
    <w:rsid w:val="00784726"/>
    <w:rsid w:val="0078724E"/>
    <w:rsid w:val="007878C7"/>
    <w:rsid w:val="007920FD"/>
    <w:rsid w:val="00792282"/>
    <w:rsid w:val="00796A4E"/>
    <w:rsid w:val="0079717E"/>
    <w:rsid w:val="0079753A"/>
    <w:rsid w:val="007A1CAE"/>
    <w:rsid w:val="007A46D0"/>
    <w:rsid w:val="007A4773"/>
    <w:rsid w:val="007B1058"/>
    <w:rsid w:val="007B16AB"/>
    <w:rsid w:val="007B3E47"/>
    <w:rsid w:val="007C0307"/>
    <w:rsid w:val="007C5723"/>
    <w:rsid w:val="007D1A59"/>
    <w:rsid w:val="007D2427"/>
    <w:rsid w:val="007D51B0"/>
    <w:rsid w:val="007D5A4E"/>
    <w:rsid w:val="007E2AB3"/>
    <w:rsid w:val="007E3B9E"/>
    <w:rsid w:val="007E4AD0"/>
    <w:rsid w:val="007E6BDB"/>
    <w:rsid w:val="007E7DC9"/>
    <w:rsid w:val="007F1FFC"/>
    <w:rsid w:val="00801FA7"/>
    <w:rsid w:val="00804A71"/>
    <w:rsid w:val="008149D5"/>
    <w:rsid w:val="008175D2"/>
    <w:rsid w:val="0081788B"/>
    <w:rsid w:val="0082242D"/>
    <w:rsid w:val="00824A3D"/>
    <w:rsid w:val="0084243F"/>
    <w:rsid w:val="00847093"/>
    <w:rsid w:val="0085003F"/>
    <w:rsid w:val="0085180D"/>
    <w:rsid w:val="00853B99"/>
    <w:rsid w:val="00857BA4"/>
    <w:rsid w:val="008636B1"/>
    <w:rsid w:val="00864C9A"/>
    <w:rsid w:val="00864F58"/>
    <w:rsid w:val="008731D5"/>
    <w:rsid w:val="00874A06"/>
    <w:rsid w:val="00877E34"/>
    <w:rsid w:val="00883712"/>
    <w:rsid w:val="0088489D"/>
    <w:rsid w:val="00886217"/>
    <w:rsid w:val="00891F76"/>
    <w:rsid w:val="008920F5"/>
    <w:rsid w:val="00893DC2"/>
    <w:rsid w:val="0089618C"/>
    <w:rsid w:val="00897944"/>
    <w:rsid w:val="008A0E27"/>
    <w:rsid w:val="008B3F32"/>
    <w:rsid w:val="008B54B6"/>
    <w:rsid w:val="008B7B4D"/>
    <w:rsid w:val="008C3804"/>
    <w:rsid w:val="008C5215"/>
    <w:rsid w:val="008C7B4D"/>
    <w:rsid w:val="008D1442"/>
    <w:rsid w:val="008D2172"/>
    <w:rsid w:val="008D34A0"/>
    <w:rsid w:val="008E0F02"/>
    <w:rsid w:val="008E2823"/>
    <w:rsid w:val="008E3575"/>
    <w:rsid w:val="008E45AD"/>
    <w:rsid w:val="008E5D80"/>
    <w:rsid w:val="008F3F62"/>
    <w:rsid w:val="008F5C6A"/>
    <w:rsid w:val="008F6340"/>
    <w:rsid w:val="00903FA5"/>
    <w:rsid w:val="00904CB4"/>
    <w:rsid w:val="0091246F"/>
    <w:rsid w:val="00923743"/>
    <w:rsid w:val="009402A7"/>
    <w:rsid w:val="00952657"/>
    <w:rsid w:val="009569EC"/>
    <w:rsid w:val="009643E0"/>
    <w:rsid w:val="0096681C"/>
    <w:rsid w:val="0097076E"/>
    <w:rsid w:val="00970B2D"/>
    <w:rsid w:val="00970CC9"/>
    <w:rsid w:val="00971C8E"/>
    <w:rsid w:val="009760BF"/>
    <w:rsid w:val="00981A9F"/>
    <w:rsid w:val="00986303"/>
    <w:rsid w:val="00990E5D"/>
    <w:rsid w:val="00992F8B"/>
    <w:rsid w:val="009961FB"/>
    <w:rsid w:val="009A4221"/>
    <w:rsid w:val="009A42D7"/>
    <w:rsid w:val="009A4F31"/>
    <w:rsid w:val="009B0207"/>
    <w:rsid w:val="009B439A"/>
    <w:rsid w:val="009B4A0D"/>
    <w:rsid w:val="009B5D55"/>
    <w:rsid w:val="009C1348"/>
    <w:rsid w:val="009C2EE9"/>
    <w:rsid w:val="009C318C"/>
    <w:rsid w:val="009D190A"/>
    <w:rsid w:val="009D2673"/>
    <w:rsid w:val="009D4CCA"/>
    <w:rsid w:val="009D786A"/>
    <w:rsid w:val="009E1F13"/>
    <w:rsid w:val="009F06EB"/>
    <w:rsid w:val="009F2866"/>
    <w:rsid w:val="00A04C8F"/>
    <w:rsid w:val="00A1686C"/>
    <w:rsid w:val="00A17890"/>
    <w:rsid w:val="00A17F5E"/>
    <w:rsid w:val="00A21F88"/>
    <w:rsid w:val="00A22795"/>
    <w:rsid w:val="00A22B55"/>
    <w:rsid w:val="00A307BE"/>
    <w:rsid w:val="00A35A03"/>
    <w:rsid w:val="00A42A29"/>
    <w:rsid w:val="00A42E92"/>
    <w:rsid w:val="00A43448"/>
    <w:rsid w:val="00A449B7"/>
    <w:rsid w:val="00A47736"/>
    <w:rsid w:val="00A47FB9"/>
    <w:rsid w:val="00A55709"/>
    <w:rsid w:val="00A56D78"/>
    <w:rsid w:val="00A662F1"/>
    <w:rsid w:val="00A72A1F"/>
    <w:rsid w:val="00A82858"/>
    <w:rsid w:val="00A92450"/>
    <w:rsid w:val="00AA1F8B"/>
    <w:rsid w:val="00AA5470"/>
    <w:rsid w:val="00AA6A10"/>
    <w:rsid w:val="00AA7C56"/>
    <w:rsid w:val="00AA7EF0"/>
    <w:rsid w:val="00AB012F"/>
    <w:rsid w:val="00AB159B"/>
    <w:rsid w:val="00AD4966"/>
    <w:rsid w:val="00AE0142"/>
    <w:rsid w:val="00AE442B"/>
    <w:rsid w:val="00AE5154"/>
    <w:rsid w:val="00AE555D"/>
    <w:rsid w:val="00AE5CAC"/>
    <w:rsid w:val="00AF3E58"/>
    <w:rsid w:val="00B00F72"/>
    <w:rsid w:val="00B01A12"/>
    <w:rsid w:val="00B03903"/>
    <w:rsid w:val="00B06EF9"/>
    <w:rsid w:val="00B22286"/>
    <w:rsid w:val="00B257E9"/>
    <w:rsid w:val="00B304B4"/>
    <w:rsid w:val="00B30F63"/>
    <w:rsid w:val="00B32AE2"/>
    <w:rsid w:val="00B34ED7"/>
    <w:rsid w:val="00B5024D"/>
    <w:rsid w:val="00B51A8E"/>
    <w:rsid w:val="00B52F1B"/>
    <w:rsid w:val="00B53F42"/>
    <w:rsid w:val="00B563E8"/>
    <w:rsid w:val="00B63C1D"/>
    <w:rsid w:val="00B63D53"/>
    <w:rsid w:val="00B655D7"/>
    <w:rsid w:val="00B715CB"/>
    <w:rsid w:val="00B72942"/>
    <w:rsid w:val="00B74FBC"/>
    <w:rsid w:val="00B764E7"/>
    <w:rsid w:val="00B770F5"/>
    <w:rsid w:val="00B8578A"/>
    <w:rsid w:val="00B863B1"/>
    <w:rsid w:val="00B91FF3"/>
    <w:rsid w:val="00BA4F33"/>
    <w:rsid w:val="00BB4F3F"/>
    <w:rsid w:val="00BB6CDA"/>
    <w:rsid w:val="00BC3CE1"/>
    <w:rsid w:val="00BC4168"/>
    <w:rsid w:val="00BC41F2"/>
    <w:rsid w:val="00BD07B7"/>
    <w:rsid w:val="00BD09A3"/>
    <w:rsid w:val="00BD2C29"/>
    <w:rsid w:val="00BD3C68"/>
    <w:rsid w:val="00BD4035"/>
    <w:rsid w:val="00BE0D01"/>
    <w:rsid w:val="00BE3E95"/>
    <w:rsid w:val="00BE51C2"/>
    <w:rsid w:val="00BF0B15"/>
    <w:rsid w:val="00BF0C71"/>
    <w:rsid w:val="00BF17CF"/>
    <w:rsid w:val="00BF2CDA"/>
    <w:rsid w:val="00BF5C10"/>
    <w:rsid w:val="00C06A28"/>
    <w:rsid w:val="00C10AEC"/>
    <w:rsid w:val="00C11FD4"/>
    <w:rsid w:val="00C13B19"/>
    <w:rsid w:val="00C175C2"/>
    <w:rsid w:val="00C20580"/>
    <w:rsid w:val="00C2377C"/>
    <w:rsid w:val="00C264EE"/>
    <w:rsid w:val="00C26E2E"/>
    <w:rsid w:val="00C26E72"/>
    <w:rsid w:val="00C306AA"/>
    <w:rsid w:val="00C311F9"/>
    <w:rsid w:val="00C33EEC"/>
    <w:rsid w:val="00C37863"/>
    <w:rsid w:val="00C40309"/>
    <w:rsid w:val="00C40778"/>
    <w:rsid w:val="00C443A3"/>
    <w:rsid w:val="00C44AFB"/>
    <w:rsid w:val="00C45713"/>
    <w:rsid w:val="00C47D9E"/>
    <w:rsid w:val="00C502E2"/>
    <w:rsid w:val="00C54D12"/>
    <w:rsid w:val="00C56955"/>
    <w:rsid w:val="00C6101E"/>
    <w:rsid w:val="00C6133D"/>
    <w:rsid w:val="00C65ED5"/>
    <w:rsid w:val="00C7062B"/>
    <w:rsid w:val="00C70695"/>
    <w:rsid w:val="00C706C1"/>
    <w:rsid w:val="00C710CE"/>
    <w:rsid w:val="00C71F02"/>
    <w:rsid w:val="00C7598B"/>
    <w:rsid w:val="00C816CD"/>
    <w:rsid w:val="00C81FCC"/>
    <w:rsid w:val="00C864FE"/>
    <w:rsid w:val="00C92FA3"/>
    <w:rsid w:val="00CA05F7"/>
    <w:rsid w:val="00CA14BB"/>
    <w:rsid w:val="00CA3737"/>
    <w:rsid w:val="00CA66F9"/>
    <w:rsid w:val="00CB6C8F"/>
    <w:rsid w:val="00CD13E5"/>
    <w:rsid w:val="00CD16DC"/>
    <w:rsid w:val="00CD5F43"/>
    <w:rsid w:val="00CD64DE"/>
    <w:rsid w:val="00CE1C5D"/>
    <w:rsid w:val="00CF143A"/>
    <w:rsid w:val="00CF1490"/>
    <w:rsid w:val="00CF1A5B"/>
    <w:rsid w:val="00CF6BC5"/>
    <w:rsid w:val="00CF7C12"/>
    <w:rsid w:val="00D05FBF"/>
    <w:rsid w:val="00D11749"/>
    <w:rsid w:val="00D1301B"/>
    <w:rsid w:val="00D14534"/>
    <w:rsid w:val="00D222EE"/>
    <w:rsid w:val="00D24E6F"/>
    <w:rsid w:val="00D25425"/>
    <w:rsid w:val="00D2617D"/>
    <w:rsid w:val="00D31AE2"/>
    <w:rsid w:val="00D326E6"/>
    <w:rsid w:val="00D34AC0"/>
    <w:rsid w:val="00D34F98"/>
    <w:rsid w:val="00D35E08"/>
    <w:rsid w:val="00D45A7E"/>
    <w:rsid w:val="00D47951"/>
    <w:rsid w:val="00D47B59"/>
    <w:rsid w:val="00D57468"/>
    <w:rsid w:val="00D57CAA"/>
    <w:rsid w:val="00D57DC6"/>
    <w:rsid w:val="00D62687"/>
    <w:rsid w:val="00D64EB0"/>
    <w:rsid w:val="00D665D0"/>
    <w:rsid w:val="00D771C6"/>
    <w:rsid w:val="00D867C9"/>
    <w:rsid w:val="00D959AD"/>
    <w:rsid w:val="00D97CAB"/>
    <w:rsid w:val="00DB10AD"/>
    <w:rsid w:val="00DB6E4C"/>
    <w:rsid w:val="00DC1B5D"/>
    <w:rsid w:val="00DC2665"/>
    <w:rsid w:val="00DD3E77"/>
    <w:rsid w:val="00DD5DEC"/>
    <w:rsid w:val="00DD5F28"/>
    <w:rsid w:val="00DE3B3C"/>
    <w:rsid w:val="00DE4BAA"/>
    <w:rsid w:val="00DF3922"/>
    <w:rsid w:val="00DF5ECA"/>
    <w:rsid w:val="00E01689"/>
    <w:rsid w:val="00E01EAA"/>
    <w:rsid w:val="00E03F12"/>
    <w:rsid w:val="00E1095A"/>
    <w:rsid w:val="00E14251"/>
    <w:rsid w:val="00E16511"/>
    <w:rsid w:val="00E179F5"/>
    <w:rsid w:val="00E21434"/>
    <w:rsid w:val="00E24E0F"/>
    <w:rsid w:val="00E3379D"/>
    <w:rsid w:val="00E36CCC"/>
    <w:rsid w:val="00E3727D"/>
    <w:rsid w:val="00E4075C"/>
    <w:rsid w:val="00E4098E"/>
    <w:rsid w:val="00E4584E"/>
    <w:rsid w:val="00E45CDF"/>
    <w:rsid w:val="00E50E00"/>
    <w:rsid w:val="00E60315"/>
    <w:rsid w:val="00E6267A"/>
    <w:rsid w:val="00E64407"/>
    <w:rsid w:val="00E64DB7"/>
    <w:rsid w:val="00E65DFB"/>
    <w:rsid w:val="00E702BB"/>
    <w:rsid w:val="00E7501B"/>
    <w:rsid w:val="00E852D4"/>
    <w:rsid w:val="00E9245F"/>
    <w:rsid w:val="00E92860"/>
    <w:rsid w:val="00E92A81"/>
    <w:rsid w:val="00E94362"/>
    <w:rsid w:val="00E94590"/>
    <w:rsid w:val="00E95013"/>
    <w:rsid w:val="00E9540E"/>
    <w:rsid w:val="00E95DC3"/>
    <w:rsid w:val="00EA4484"/>
    <w:rsid w:val="00EA4B46"/>
    <w:rsid w:val="00EA7088"/>
    <w:rsid w:val="00EB3275"/>
    <w:rsid w:val="00EC1F9C"/>
    <w:rsid w:val="00EC3D07"/>
    <w:rsid w:val="00EC4F9D"/>
    <w:rsid w:val="00ED0CE9"/>
    <w:rsid w:val="00ED3D4B"/>
    <w:rsid w:val="00ED5578"/>
    <w:rsid w:val="00ED65A9"/>
    <w:rsid w:val="00EE0717"/>
    <w:rsid w:val="00EE1266"/>
    <w:rsid w:val="00EE2B3F"/>
    <w:rsid w:val="00EE2B96"/>
    <w:rsid w:val="00EE6543"/>
    <w:rsid w:val="00EF0E14"/>
    <w:rsid w:val="00EF35C4"/>
    <w:rsid w:val="00EF62DE"/>
    <w:rsid w:val="00F023FA"/>
    <w:rsid w:val="00F05504"/>
    <w:rsid w:val="00F12CCD"/>
    <w:rsid w:val="00F141C5"/>
    <w:rsid w:val="00F1603F"/>
    <w:rsid w:val="00F203F4"/>
    <w:rsid w:val="00F26896"/>
    <w:rsid w:val="00F303F3"/>
    <w:rsid w:val="00F3222F"/>
    <w:rsid w:val="00F3537B"/>
    <w:rsid w:val="00F36473"/>
    <w:rsid w:val="00F40FAA"/>
    <w:rsid w:val="00F42055"/>
    <w:rsid w:val="00F422C3"/>
    <w:rsid w:val="00F42380"/>
    <w:rsid w:val="00F4271F"/>
    <w:rsid w:val="00F43575"/>
    <w:rsid w:val="00F46ADB"/>
    <w:rsid w:val="00F579E3"/>
    <w:rsid w:val="00F636D6"/>
    <w:rsid w:val="00F64433"/>
    <w:rsid w:val="00F66EA6"/>
    <w:rsid w:val="00F704AE"/>
    <w:rsid w:val="00F713F8"/>
    <w:rsid w:val="00F743F4"/>
    <w:rsid w:val="00F763A5"/>
    <w:rsid w:val="00F871EB"/>
    <w:rsid w:val="00F90E65"/>
    <w:rsid w:val="00F937E6"/>
    <w:rsid w:val="00FA07AF"/>
    <w:rsid w:val="00FA42C8"/>
    <w:rsid w:val="00FB0842"/>
    <w:rsid w:val="00FB1C08"/>
    <w:rsid w:val="00FB55E9"/>
    <w:rsid w:val="00FB6FB2"/>
    <w:rsid w:val="00FC0E64"/>
    <w:rsid w:val="00FC15DD"/>
    <w:rsid w:val="00FC53B7"/>
    <w:rsid w:val="00FC78C0"/>
    <w:rsid w:val="00FD0BA6"/>
    <w:rsid w:val="00FD3F3B"/>
    <w:rsid w:val="00FD463D"/>
    <w:rsid w:val="00FE55EC"/>
    <w:rsid w:val="00FE6698"/>
    <w:rsid w:val="00FF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F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ascii="Arial" w:hAnsi="Arial"/>
      <w:sz w:val="19"/>
      <w:lang w:eastAsia="en-US"/>
    </w:rPr>
  </w:style>
  <w:style w:type="paragraph" w:styleId="1">
    <w:name w:val="heading 1"/>
    <w:basedOn w:val="a"/>
    <w:next w:val="a"/>
    <w:qFormat/>
    <w:rsid w:val="000731F6"/>
    <w:pPr>
      <w:keepNext/>
      <w:tabs>
        <w:tab w:val="left" w:pos="567"/>
      </w:tabs>
      <w:suppressAutoHyphens/>
      <w:spacing w:before="240"/>
      <w:ind w:left="567" w:hanging="567"/>
      <w:jc w:val="left"/>
      <w:outlineLvl w:val="0"/>
    </w:pPr>
    <w:rPr>
      <w:b/>
      <w:caps/>
      <w:kern w:val="28"/>
      <w:sz w:val="26"/>
    </w:rPr>
  </w:style>
  <w:style w:type="paragraph" w:styleId="2">
    <w:name w:val="heading 2"/>
    <w:basedOn w:val="a"/>
    <w:next w:val="a"/>
    <w:qFormat/>
    <w:rsid w:val="000731F6"/>
    <w:pPr>
      <w:keepNext/>
      <w:suppressAutoHyphens/>
      <w:spacing w:before="220"/>
      <w:ind w:left="567" w:hanging="567"/>
      <w:outlineLvl w:val="1"/>
    </w:pPr>
    <w:rPr>
      <w:b/>
      <w:sz w:val="21"/>
    </w:rPr>
  </w:style>
  <w:style w:type="paragraph" w:styleId="3">
    <w:name w:val="heading 3"/>
    <w:basedOn w:val="a"/>
    <w:next w:val="a"/>
    <w:qFormat/>
    <w:rsid w:val="000731F6"/>
    <w:pPr>
      <w:keepNext/>
      <w:suppressAutoHyphens/>
      <w:spacing w:before="200"/>
      <w:ind w:left="851" w:hanging="851"/>
      <w:outlineLvl w:val="2"/>
    </w:pPr>
    <w:rPr>
      <w:b/>
    </w:rPr>
  </w:style>
  <w:style w:type="paragraph" w:styleId="4">
    <w:name w:val="heading 4"/>
    <w:basedOn w:val="a"/>
    <w:next w:val="a"/>
    <w:qFormat/>
    <w:rsid w:val="000731F6"/>
    <w:pPr>
      <w:keepNext/>
      <w:ind w:hanging="851"/>
      <w:outlineLvl w:val="3"/>
    </w:pPr>
    <w:rPr>
      <w:bCs/>
    </w:rPr>
  </w:style>
  <w:style w:type="paragraph" w:styleId="5">
    <w:name w:val="heading 5"/>
    <w:basedOn w:val="a"/>
    <w:next w:val="a"/>
    <w:qFormat/>
    <w:rsid w:val="000731F6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731F6"/>
    <w:pPr>
      <w:keepNext/>
      <w:jc w:val="lef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731F6"/>
    <w:pPr>
      <w:keepNext/>
      <w:spacing w:before="60" w:after="40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0731F6"/>
    <w:pPr>
      <w:keepNext/>
      <w:spacing w:before="20" w:after="20"/>
      <w:jc w:val="right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0731F6"/>
    <w:pPr>
      <w:keepNext/>
      <w:outlineLvl w:val="8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1F6"/>
    <w:pPr>
      <w:tabs>
        <w:tab w:val="center" w:pos="4153"/>
        <w:tab w:val="right" w:pos="8306"/>
      </w:tabs>
    </w:pPr>
  </w:style>
  <w:style w:type="paragraph" w:customStyle="1" w:styleId="numbered2">
    <w:name w:val="numbered2"/>
    <w:basedOn w:val="a"/>
    <w:rsid w:val="000731F6"/>
    <w:pPr>
      <w:numPr>
        <w:numId w:val="3"/>
      </w:numPr>
      <w:spacing w:before="60"/>
    </w:pPr>
    <w:rPr>
      <w:rFonts w:cs="Arial"/>
    </w:rPr>
  </w:style>
  <w:style w:type="paragraph" w:styleId="10">
    <w:name w:val="toc 1"/>
    <w:basedOn w:val="a"/>
    <w:next w:val="a"/>
    <w:semiHidden/>
    <w:rsid w:val="000731F6"/>
    <w:pPr>
      <w:spacing w:before="360"/>
      <w:jc w:val="left"/>
    </w:pPr>
    <w:rPr>
      <w:b/>
      <w:bCs/>
      <w:caps/>
      <w:szCs w:val="28"/>
    </w:rPr>
  </w:style>
  <w:style w:type="paragraph" w:customStyle="1" w:styleId="bullet1">
    <w:name w:val="bullet1"/>
    <w:basedOn w:val="a"/>
    <w:rsid w:val="000731F6"/>
    <w:pPr>
      <w:numPr>
        <w:numId w:val="6"/>
      </w:numPr>
    </w:pPr>
  </w:style>
  <w:style w:type="paragraph" w:customStyle="1" w:styleId="numbered1">
    <w:name w:val="numbered1"/>
    <w:basedOn w:val="bullet1"/>
    <w:uiPriority w:val="99"/>
    <w:rsid w:val="000731F6"/>
    <w:pPr>
      <w:numPr>
        <w:numId w:val="11"/>
      </w:numPr>
    </w:pPr>
  </w:style>
  <w:style w:type="paragraph" w:customStyle="1" w:styleId="lettered1">
    <w:name w:val="lettered1"/>
    <w:basedOn w:val="a"/>
    <w:rsid w:val="000731F6"/>
    <w:pPr>
      <w:ind w:left="567" w:hanging="567"/>
    </w:pPr>
  </w:style>
  <w:style w:type="paragraph" w:customStyle="1" w:styleId="bullet2">
    <w:name w:val="bullet2"/>
    <w:basedOn w:val="a"/>
    <w:rsid w:val="000731F6"/>
    <w:pPr>
      <w:numPr>
        <w:ilvl w:val="1"/>
        <w:numId w:val="1"/>
      </w:numPr>
      <w:tabs>
        <w:tab w:val="clear" w:pos="2498"/>
      </w:tabs>
      <w:ind w:left="1985"/>
    </w:pPr>
    <w:rPr>
      <w:rFonts w:cs="Arial"/>
    </w:rPr>
  </w:style>
  <w:style w:type="paragraph" w:styleId="a4">
    <w:name w:val="footer"/>
    <w:basedOn w:val="a"/>
    <w:link w:val="Char"/>
    <w:uiPriority w:val="99"/>
    <w:rsid w:val="000731F6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0731F6"/>
    <w:rPr>
      <w:color w:val="0000FF"/>
      <w:u w:val="single"/>
    </w:rPr>
  </w:style>
  <w:style w:type="character" w:styleId="-0">
    <w:name w:val="FollowedHyperlink"/>
    <w:basedOn w:val="a0"/>
    <w:rsid w:val="000731F6"/>
    <w:rPr>
      <w:color w:val="800080"/>
      <w:u w:val="single"/>
    </w:rPr>
  </w:style>
  <w:style w:type="paragraph" w:customStyle="1" w:styleId="xl24">
    <w:name w:val="xl24"/>
    <w:basedOn w:val="a"/>
    <w:rsid w:val="000731F6"/>
    <w:pPr>
      <w:pBdr>
        <w:top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  <w:i/>
      <w:iCs/>
      <w:color w:val="000080"/>
      <w:sz w:val="24"/>
      <w:szCs w:val="24"/>
      <w:lang w:val="en-GB"/>
    </w:rPr>
  </w:style>
  <w:style w:type="paragraph" w:customStyle="1" w:styleId="xl25">
    <w:name w:val="xl25"/>
    <w:basedOn w:val="a"/>
    <w:rsid w:val="000731F6"/>
    <w:pPr>
      <w:pBdr>
        <w:bottom w:val="single" w:sz="4" w:space="0" w:color="auto"/>
      </w:pBdr>
      <w:shd w:val="clear" w:color="auto" w:fill="FFFF99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  <w:i/>
      <w:iCs/>
      <w:color w:val="000080"/>
      <w:sz w:val="24"/>
      <w:szCs w:val="24"/>
      <w:lang w:val="en-GB"/>
    </w:rPr>
  </w:style>
  <w:style w:type="paragraph" w:customStyle="1" w:styleId="xl26">
    <w:name w:val="xl26"/>
    <w:basedOn w:val="a"/>
    <w:rsid w:val="00073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cs="Arial"/>
      <w:sz w:val="18"/>
      <w:szCs w:val="18"/>
      <w:lang w:val="en-GB"/>
    </w:rPr>
  </w:style>
  <w:style w:type="paragraph" w:styleId="a5">
    <w:name w:val="caption"/>
    <w:basedOn w:val="a"/>
    <w:next w:val="a"/>
    <w:qFormat/>
    <w:rsid w:val="000731F6"/>
    <w:pPr>
      <w:spacing w:before="0"/>
      <w:jc w:val="right"/>
    </w:pPr>
    <w:rPr>
      <w:rFonts w:cs="Arial"/>
      <w:b/>
      <w:bCs/>
      <w:sz w:val="20"/>
    </w:rPr>
  </w:style>
  <w:style w:type="character" w:styleId="a6">
    <w:name w:val="page number"/>
    <w:basedOn w:val="a0"/>
    <w:rsid w:val="000731F6"/>
  </w:style>
  <w:style w:type="paragraph" w:customStyle="1" w:styleId="Tabletext">
    <w:name w:val="Table text"/>
    <w:basedOn w:val="a"/>
    <w:rsid w:val="000731F6"/>
    <w:pPr>
      <w:overflowPunct/>
      <w:autoSpaceDE/>
      <w:autoSpaceDN/>
      <w:adjustRightInd/>
      <w:spacing w:before="0" w:after="40"/>
      <w:jc w:val="left"/>
      <w:textAlignment w:val="auto"/>
    </w:pPr>
    <w:rPr>
      <w:rFonts w:ascii="Times New Roman" w:hAnsi="Times New Roman"/>
      <w:snapToGrid w:val="0"/>
      <w:color w:val="000000"/>
      <w:sz w:val="24"/>
      <w:lang w:val="en-US" w:eastAsia="el-GR"/>
    </w:rPr>
  </w:style>
  <w:style w:type="paragraph" w:styleId="a7">
    <w:name w:val="Body Text"/>
    <w:basedOn w:val="a"/>
    <w:rsid w:val="000731F6"/>
    <w:pPr>
      <w:overflowPunct/>
      <w:autoSpaceDE/>
      <w:autoSpaceDN/>
      <w:adjustRightInd/>
      <w:spacing w:before="0"/>
      <w:jc w:val="left"/>
      <w:textAlignment w:val="auto"/>
    </w:pPr>
    <w:rPr>
      <w:color w:val="000000"/>
      <w:sz w:val="22"/>
    </w:rPr>
  </w:style>
  <w:style w:type="paragraph" w:styleId="a8">
    <w:name w:val="Block Text"/>
    <w:basedOn w:val="a"/>
    <w:rsid w:val="000731F6"/>
    <w:pPr>
      <w:overflowPunct/>
      <w:autoSpaceDE/>
      <w:autoSpaceDN/>
      <w:adjustRightInd/>
      <w:spacing w:before="0"/>
      <w:ind w:left="567" w:right="-1360" w:hanging="567"/>
      <w:jc w:val="left"/>
      <w:textAlignment w:val="auto"/>
    </w:pPr>
    <w:rPr>
      <w:sz w:val="22"/>
      <w:lang w:eastAsia="el-GR"/>
    </w:rPr>
  </w:style>
  <w:style w:type="paragraph" w:styleId="20">
    <w:name w:val="Body Text Indent 2"/>
    <w:basedOn w:val="a"/>
    <w:rsid w:val="000731F6"/>
    <w:pPr>
      <w:overflowPunct/>
      <w:autoSpaceDE/>
      <w:autoSpaceDN/>
      <w:adjustRightInd/>
      <w:spacing w:before="0"/>
      <w:ind w:left="360"/>
      <w:textAlignment w:val="auto"/>
    </w:pPr>
    <w:rPr>
      <w:sz w:val="24"/>
      <w:lang w:val="en-US"/>
    </w:rPr>
  </w:style>
  <w:style w:type="paragraph" w:styleId="30">
    <w:name w:val="Body Text Indent 3"/>
    <w:basedOn w:val="a"/>
    <w:rsid w:val="000731F6"/>
    <w:pPr>
      <w:overflowPunct/>
      <w:autoSpaceDE/>
      <w:autoSpaceDN/>
      <w:adjustRightInd/>
      <w:spacing w:before="0"/>
      <w:ind w:left="426"/>
      <w:textAlignment w:val="auto"/>
    </w:pPr>
    <w:rPr>
      <w:sz w:val="24"/>
    </w:rPr>
  </w:style>
  <w:style w:type="paragraph" w:styleId="31">
    <w:name w:val="Body Text 3"/>
    <w:basedOn w:val="a"/>
    <w:rsid w:val="000731F6"/>
    <w:pPr>
      <w:overflowPunct/>
      <w:autoSpaceDE/>
      <w:autoSpaceDN/>
      <w:adjustRightInd/>
      <w:spacing w:before="0"/>
      <w:textAlignment w:val="auto"/>
    </w:pPr>
  </w:style>
  <w:style w:type="paragraph" w:styleId="21">
    <w:name w:val="Body Text 2"/>
    <w:basedOn w:val="a"/>
    <w:rsid w:val="000731F6"/>
    <w:pPr>
      <w:overflowPunct/>
      <w:autoSpaceDE/>
      <w:autoSpaceDN/>
      <w:adjustRightInd/>
      <w:spacing w:before="0" w:line="360" w:lineRule="auto"/>
      <w:textAlignment w:val="auto"/>
    </w:pPr>
    <w:rPr>
      <w:sz w:val="24"/>
    </w:rPr>
  </w:style>
  <w:style w:type="paragraph" w:styleId="a9">
    <w:name w:val="Body Text Indent"/>
    <w:basedOn w:val="a"/>
    <w:rsid w:val="000731F6"/>
  </w:style>
  <w:style w:type="paragraph" w:customStyle="1" w:styleId="head3">
    <w:name w:val="head3"/>
    <w:basedOn w:val="a"/>
    <w:rsid w:val="000731F6"/>
    <w:pPr>
      <w:spacing w:before="0"/>
      <w:jc w:val="left"/>
    </w:pPr>
    <w:rPr>
      <w:rFonts w:cs="Arial"/>
      <w:b/>
      <w:spacing w:val="-4"/>
      <w:sz w:val="20"/>
    </w:rPr>
  </w:style>
  <w:style w:type="paragraph" w:customStyle="1" w:styleId="head4">
    <w:name w:val="head4"/>
    <w:basedOn w:val="a"/>
    <w:rsid w:val="000731F6"/>
    <w:pPr>
      <w:spacing w:before="0"/>
    </w:pPr>
    <w:rPr>
      <w:rFonts w:cs="Arial"/>
      <w:spacing w:val="-4"/>
      <w:sz w:val="18"/>
      <w:szCs w:val="18"/>
    </w:rPr>
  </w:style>
  <w:style w:type="character" w:customStyle="1" w:styleId="Char">
    <w:name w:val="Υποσέλιδο Char"/>
    <w:basedOn w:val="a0"/>
    <w:link w:val="a4"/>
    <w:uiPriority w:val="99"/>
    <w:rsid w:val="00484B28"/>
    <w:rPr>
      <w:rFonts w:ascii="Arial" w:hAnsi="Arial"/>
      <w:sz w:val="19"/>
      <w:lang w:eastAsia="en-US"/>
    </w:rPr>
  </w:style>
  <w:style w:type="paragraph" w:customStyle="1" w:styleId="para-1">
    <w:name w:val="para-1"/>
    <w:basedOn w:val="a"/>
    <w:rsid w:val="0024073F"/>
    <w:pPr>
      <w:tabs>
        <w:tab w:val="left" w:pos="1021"/>
        <w:tab w:val="left" w:pos="1588"/>
        <w:tab w:val="left" w:pos="2155"/>
        <w:tab w:val="left" w:pos="2722"/>
        <w:tab w:val="left" w:pos="3289"/>
      </w:tabs>
      <w:overflowPunct/>
      <w:autoSpaceDE/>
      <w:autoSpaceDN/>
      <w:adjustRightInd/>
      <w:spacing w:before="0"/>
      <w:ind w:left="1021" w:hanging="1021"/>
      <w:textAlignment w:val="auto"/>
    </w:pPr>
    <w:rPr>
      <w:spacing w:val="5"/>
      <w:sz w:val="22"/>
      <w:lang w:eastAsia="el-GR"/>
    </w:rPr>
  </w:style>
  <w:style w:type="paragraph" w:customStyle="1" w:styleId="para-2">
    <w:name w:val="para-2"/>
    <w:basedOn w:val="para-1"/>
    <w:rsid w:val="0024073F"/>
    <w:pPr>
      <w:ind w:left="1588" w:hanging="1588"/>
    </w:pPr>
  </w:style>
  <w:style w:type="paragraph" w:customStyle="1" w:styleId="Char0">
    <w:name w:val="Char"/>
    <w:basedOn w:val="a"/>
    <w:rsid w:val="003C6FA2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Tahoma" w:hAnsi="Tahoma"/>
      <w:sz w:val="20"/>
      <w:lang w:val="en-US"/>
    </w:rPr>
  </w:style>
  <w:style w:type="paragraph" w:styleId="aa">
    <w:name w:val="Balloon Text"/>
    <w:basedOn w:val="a"/>
    <w:link w:val="Char1"/>
    <w:uiPriority w:val="99"/>
    <w:semiHidden/>
    <w:unhideWhenUsed/>
    <w:rsid w:val="00700B1C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700B1C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232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5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</Template>
  <TotalTime>1</TotalTime>
  <Pages>4</Pages>
  <Words>1340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ΒΔΠΚ 5-ΥΠΟΓΡΑΦΗ ΣΥΜΒΑΣΗΣ ΕΡΓΟΛΑΒΙΑΣ</vt:lpstr>
    </vt:vector>
  </TitlesOfParts>
  <Company>NAMA-ΜΑΡΝΕΤ-ΣΑΛΦΩ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ΒΔΠΚ 5-ΥΠΟΓΡΑΦΗ ΣΥΜΒΑΣΗΣ ΕΡΓΟΛΑΒΙΑΣ</dc:title>
  <dc:creator>**</dc:creator>
  <cp:lastModifiedBy>dionysia</cp:lastModifiedBy>
  <cp:revision>2</cp:revision>
  <cp:lastPrinted>2017-10-26T05:59:00Z</cp:lastPrinted>
  <dcterms:created xsi:type="dcterms:W3CDTF">2017-10-26T10:58:00Z</dcterms:created>
  <dcterms:modified xsi:type="dcterms:W3CDTF">2017-10-26T10:58:00Z</dcterms:modified>
</cp:coreProperties>
</file>